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2D80" w:rsidRDefault="00CB4D25" w:rsidP="00CB4D25">
      <w:pPr>
        <w:jc w:val="center"/>
        <w:rPr>
          <w:b/>
          <w:bCs/>
          <w:color w:val="212121"/>
          <w:sz w:val="30"/>
          <w:szCs w:val="30"/>
        </w:rPr>
      </w:pPr>
      <w:r>
        <w:rPr>
          <w:rFonts w:hint="eastAsia"/>
          <w:b/>
          <w:bCs/>
          <w:color w:val="212121"/>
          <w:sz w:val="30"/>
          <w:szCs w:val="30"/>
        </w:rPr>
        <w:t>《中华人民共和国国家安全法》</w:t>
      </w:r>
    </w:p>
    <w:p w:rsidR="00CB4D25" w:rsidRDefault="00CB4D25" w:rsidP="00CB4D25">
      <w:pPr>
        <w:pStyle w:val="a3"/>
        <w:shd w:val="clear" w:color="auto" w:fill="FFFFFF"/>
        <w:spacing w:line="390" w:lineRule="atLeast"/>
        <w:ind w:firstLine="420"/>
        <w:jc w:val="both"/>
        <w:rPr>
          <w:sz w:val="21"/>
          <w:szCs w:val="21"/>
        </w:rPr>
      </w:pPr>
      <w:r>
        <w:rPr>
          <w:rFonts w:hint="eastAsia"/>
          <w:color w:val="333333"/>
          <w:shd w:val="clear" w:color="auto" w:fill="FFFFFF"/>
        </w:rPr>
        <w:t>中华人民共和国国家安全法，是为了维护国家安全，保卫人民民主专政的政权和中国特色社会主义制度，保护人民的根本利益，保障改革开放和社会主义现代化建设的顺利进行，实现中华民族伟大复兴，根据《中华人民共和国宪法》，制定的法规。</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2015年7月1日，第十二届全国人民代表大会常务委员会第十五次会议通过新的国家安全法。国家主席习近平签署第29号主席令予以公布。法律对政治安全、国土安全、军事安全、文化安全、科技安全等11个领域的国家安全任务进行了明确，共7章84条，自2015年7月1日起施行。</w:t>
      </w:r>
    </w:p>
    <w:p w:rsidR="00CB4D25" w:rsidRDefault="00CB4D25" w:rsidP="00CB4D25">
      <w:pPr>
        <w:pStyle w:val="a3"/>
        <w:shd w:val="clear" w:color="auto" w:fill="FFFFFF"/>
        <w:spacing w:line="390" w:lineRule="atLeast"/>
        <w:ind w:firstLine="450"/>
        <w:jc w:val="both"/>
        <w:rPr>
          <w:rFonts w:hint="eastAsia"/>
          <w:sz w:val="21"/>
          <w:szCs w:val="21"/>
        </w:rPr>
      </w:pPr>
      <w:r>
        <w:rPr>
          <w:rStyle w:val="a4"/>
          <w:rFonts w:hint="eastAsia"/>
          <w:color w:val="333333"/>
          <w:shd w:val="clear" w:color="auto" w:fill="FFFFFF"/>
        </w:rPr>
        <w:t>第一章 总则</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第一条 为了维护国家安全，保卫人民民主专政的政权和中国特色社会主义制度，保护人民的根本利益，保障改革开放和社会主义现代化建设的顺利进行，实现中华民族伟大复兴，根据宪法，制定本法。</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第二条 国家安全是指国家政权、主权、统一和领土完整、人民福祉、经济社会可持续发展和国家其他重大利益相对处于没有危险和不受内外威胁的状态，以及保障持续安全状态的能力。</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第三条 国家安全工作应当坚持总体国家安全观，以人民安全为宗旨，以政治安全为根本，以经济安全为基础，以军事、文化、社会安全为保障，以促进国际安全为依托，维护各领域国家安全，构建国家安全体系，走中国特色国家安全道路。</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第四条 坚持中国共产党对国家安全工作的领导，建立集中统一、高效权威的国家安全领导体制。</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第五条 中央国家安全领导机构负责国家安全工作的决策和议事协调，研究制定、指导实施国家安全战略和有关重大方针政策，统筹协调国家安全重大事项和重要工作，推动国家安全法治建设。</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第六条 国家制定并不断完善国家安全战略，全面评估国际、国内安全形势，明确国家安全战略的指导方针、中长期目标、重点领域的国家安全政策、工作任务和措施。</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lastRenderedPageBreak/>
        <w:t>第七条 维护国家安全，应当遵守宪法和法律，坚持社会主义法治原则，尊重和保障人权，依法保护公民的权利和自由。</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第八条 维护国家安全，应当与经济社会发展相协调。</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国家安全工作应当统筹内部安全和外部安全、国土安全和国民安全、传统安全和非传统安全、自身安全和共同安全。</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第九条 维护国家安全，应当坚持预防为主、标本兼治，专门工作与群众路线相结合，充分发挥专门机关和其他有关机关维护国家安全的职能作用，广泛动员公民和组织，防范、制止和依法惩治危害国家安全的行为。</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第十条 维护国家安全，应当坚持互信、互利、平等、协作，积极同外国政府和国际组织开展安全交流合作，履行国际安全义务，促进共同安全，维护世界和平。</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第十一条 中华人民共和国公民、一切国家机关和武装力量、各政党和各人民团体、企业事业组织和其他社会组织，都有维护国家安全的责任和义务。</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中国的主权和领土完整不容侵犯和分割。维护国家主权、统一和领土完整是包括港澳同胞和台湾同胞在内的全中国人民的共同义务。</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第十二条 国家对在维护国家安全工作中</w:t>
      </w:r>
      <w:proofErr w:type="gramStart"/>
      <w:r>
        <w:rPr>
          <w:rFonts w:hint="eastAsia"/>
          <w:color w:val="333333"/>
          <w:shd w:val="clear" w:color="auto" w:fill="FFFFFF"/>
        </w:rPr>
        <w:t>作出</w:t>
      </w:r>
      <w:proofErr w:type="gramEnd"/>
      <w:r>
        <w:rPr>
          <w:rFonts w:hint="eastAsia"/>
          <w:color w:val="333333"/>
          <w:shd w:val="clear" w:color="auto" w:fill="FFFFFF"/>
        </w:rPr>
        <w:t>突出贡献的个人和组织给予表彰和奖励。</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第十三条 国家机关工作人员在国家安全工作和涉及国家安全活动中，滥用职权、玩忽职守、徇私舞弊的，依法追究法律责任。</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任何个人和组织违反本法和有关法律，不履行维护国家安全义务或者从事危害国家安全活动的，依法追究法律责任。</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第十四条 每年4月15日为全民国家安全教育日。</w:t>
      </w:r>
    </w:p>
    <w:p w:rsidR="00CB4D25" w:rsidRDefault="00CB4D25" w:rsidP="00CB4D25">
      <w:pPr>
        <w:pStyle w:val="a3"/>
        <w:shd w:val="clear" w:color="auto" w:fill="FFFFFF"/>
        <w:spacing w:line="390" w:lineRule="atLeast"/>
        <w:ind w:firstLine="450"/>
        <w:jc w:val="both"/>
        <w:rPr>
          <w:rFonts w:hint="eastAsia"/>
          <w:sz w:val="21"/>
          <w:szCs w:val="21"/>
        </w:rPr>
      </w:pPr>
      <w:r>
        <w:rPr>
          <w:rStyle w:val="a4"/>
          <w:rFonts w:hint="eastAsia"/>
          <w:color w:val="333333"/>
          <w:shd w:val="clear" w:color="auto" w:fill="FFFFFF"/>
        </w:rPr>
        <w:t>第二章 维护国家安全的任务</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第十五条 国家坚持中国共产党的领导，维护中国特色社会主义制度，发展社会主义民主政治，健全社会主义法治，强化权力运行制约和监督机制，保障人民当家作主的各项权利。</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lastRenderedPageBreak/>
        <w:t>国家防范、制止和依法惩治任何叛国、分裂国家、煽动叛乱、颠覆或者煽动颠覆人民民主专政政权的行为；防范、制止和依法惩治窃取、泄露国家秘密等危害国家安全的行为；防范、制止和依法惩治境外势力的渗透、破坏、颠覆、分裂活动。</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第十六条 国家维护和发展</w:t>
      </w:r>
      <w:proofErr w:type="gramStart"/>
      <w:r>
        <w:rPr>
          <w:rFonts w:hint="eastAsia"/>
          <w:color w:val="333333"/>
          <w:shd w:val="clear" w:color="auto" w:fill="FFFFFF"/>
        </w:rPr>
        <w:t>最</w:t>
      </w:r>
      <w:proofErr w:type="gramEnd"/>
      <w:r>
        <w:rPr>
          <w:rFonts w:hint="eastAsia"/>
          <w:color w:val="333333"/>
          <w:shd w:val="clear" w:color="auto" w:fill="FFFFFF"/>
        </w:rPr>
        <w:t>广大人民的根本利益，保卫人民安全，创造良好生存发展条件和安定工作生活环境，保障公民的生命财产安全和其他合法权益。</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第十七条 国家加强边防、海防和空防建设，采取一切必要的防卫和管控措施，保卫领陆、内水、领海和领空安全，维护国家领土主权和海洋权益。</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第十八条 国家加强武装力量革命化、现代化、正规化建设，建设与保卫国家安全和发展利益需要相适应的武装力量；实施积极防御军事战略方针，防备和抵御侵略，制止武装颠覆和分裂；开展国际军事安全合作，实施联合国维和、国际救援、海上护航和维护国家海外利益的军事行动，维护国家主权、安全、领土完整、发展利益和世界和平。</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第十九条 国家维护国家基本经济制度和社会主义市场经济秩序，健全预防和化解经济安全风险的制度机制，保障关系国民经济命脉的重要行业和关键领域、重点产业、重大基础设施和重大建设项目以及其他重大经济利益安全。</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第二十条 国家健全金融宏观审慎管理和金融风险防范、处置机制，加强金融基础设施和基础能力建设，防范和化解系统性、区域性金融风险，防范和抵御外部金融风险的冲击。</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第二十一条 国家合理利用和保护资源能源，有效管</w:t>
      </w:r>
      <w:proofErr w:type="gramStart"/>
      <w:r>
        <w:rPr>
          <w:rFonts w:hint="eastAsia"/>
          <w:color w:val="333333"/>
          <w:shd w:val="clear" w:color="auto" w:fill="FFFFFF"/>
        </w:rPr>
        <w:t>控战略</w:t>
      </w:r>
      <w:proofErr w:type="gramEnd"/>
      <w:r>
        <w:rPr>
          <w:rFonts w:hint="eastAsia"/>
          <w:color w:val="333333"/>
          <w:shd w:val="clear" w:color="auto" w:fill="FFFFFF"/>
        </w:rPr>
        <w:t>资源能源的开发，加强战略资源能源储备，完善资源能源运输战略通道建设和安全保护措施，加强国际资源能源合作，全面提升应急保障能力，保障经济社会发展所需的资源能源持续、可靠和有效供给。</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第二十二条 国家健全粮食安全保障体系，保护和提高粮食综合生产能力，完善粮食储备制度、流通体系和市场调控机制，健全粮食安全预警制度，保障粮食供给和质量安全。</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第二十三条 国家坚持社会主义先进文化前进方向，继承和弘扬中华民族优秀传统文化，培育和</w:t>
      </w:r>
      <w:proofErr w:type="gramStart"/>
      <w:r>
        <w:rPr>
          <w:rFonts w:hint="eastAsia"/>
          <w:color w:val="333333"/>
          <w:shd w:val="clear" w:color="auto" w:fill="FFFFFF"/>
        </w:rPr>
        <w:t>践行</w:t>
      </w:r>
      <w:proofErr w:type="gramEnd"/>
      <w:r>
        <w:rPr>
          <w:rFonts w:hint="eastAsia"/>
          <w:color w:val="333333"/>
          <w:shd w:val="clear" w:color="auto" w:fill="FFFFFF"/>
        </w:rPr>
        <w:t>社会主义核心价值观，防范和抵制不良文化的影响，掌握意识形态领域主导权，增强文化整体实力和竞争力。</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lastRenderedPageBreak/>
        <w:t>第二十四条 国家加强自主创新能力建设，加快发展自主可控的战略高新技术和重要领域核心关键技术，加强知识产权的运用、保护和科技保密能力建设，保障重大技术和工程的安全。</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第二十五条 国家建设网络与信息安全保障体系，提升网络与信息安全保护能力，加强网络和信息技术的创新研究和开发应用，实现网络和信息核心技术、关键基础设施和重要领域信息系统及数据的安全可控；加强网络管理，防范、制止和依法惩治网络攻击、网络入侵、网络窃密、散布违法有害信息等网络违法犯罪行为，维护国家网络空间主权、安全和发展利益。</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第二十六条 国家坚持和完善民族区域自治制度，巩固和发展平等团结互助和谐的社会主义民族关系。坚持各民族一律平等，加强民族交往、交流、交融，防范、制止和依法惩治民族分裂活动，维护国家统一、民族团结和社会和谐，实现各民族共同团结奋斗、共同繁荣发展。</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第二十七条 国家依法保护公民宗教信仰自由和正常宗教活动，坚持宗教独立自主自办的原则，防范、制止和依法惩治利用宗教名义进行危害国家安全的违法犯罪活动，反对境外势力干涉境内宗教事务，维护正常宗教活动秩序。[1]</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国家依法取缔邪教组织，防范、制止和依法惩治邪教违法犯罪活动。</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第二十八条 国家反对一切形式的恐怖主义和极端主义，加强防范和处置恐怖主义的能力建设，依法开展情报、调查、防范、处置以及资金监管等工作，依法取缔恐怖活动组织和严厉惩治暴力恐怖活动。</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第二十九条 国家健全有效预防和化解社会矛盾的体制机制，健全公共安全体系，积极预防、减少和化解社会矛盾，妥善处置公共卫生、社会安全等影响国家安全和社会稳定的突发事件，促进社会和谐，维护公共安全和社会安定。</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第三十条 国家完善生态环境保护制度体系，加大生态建设和环境保护力度，划定生态保护红线，强化生态风险的预警和防控，妥善处置突发环境事件，保障人民赖以生存发展的大气、水、土壤等自然环境和条件不受威胁和破坏，促进人与自然和谐发展。</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第三十一条 国家坚持和平利用核能和核技术，加强国际合作，防止核扩散，</w:t>
      </w:r>
      <w:proofErr w:type="gramStart"/>
      <w:r>
        <w:rPr>
          <w:rFonts w:hint="eastAsia"/>
          <w:color w:val="333333"/>
          <w:shd w:val="clear" w:color="auto" w:fill="FFFFFF"/>
        </w:rPr>
        <w:t>完善防</w:t>
      </w:r>
      <w:proofErr w:type="gramEnd"/>
      <w:r>
        <w:rPr>
          <w:rFonts w:hint="eastAsia"/>
          <w:color w:val="333333"/>
          <w:shd w:val="clear" w:color="auto" w:fill="FFFFFF"/>
        </w:rPr>
        <w:t>扩散机制，加强对核设施、核材料、</w:t>
      </w:r>
      <w:proofErr w:type="gramStart"/>
      <w:r>
        <w:rPr>
          <w:rFonts w:hint="eastAsia"/>
          <w:color w:val="333333"/>
          <w:shd w:val="clear" w:color="auto" w:fill="FFFFFF"/>
        </w:rPr>
        <w:t>核活动</w:t>
      </w:r>
      <w:proofErr w:type="gramEnd"/>
      <w:r>
        <w:rPr>
          <w:rFonts w:hint="eastAsia"/>
          <w:color w:val="333333"/>
          <w:shd w:val="clear" w:color="auto" w:fill="FFFFFF"/>
        </w:rPr>
        <w:t>和核废料处置的安全管理、监管和保护，加强核事故应急体系和应急能力建设，防止、控制和消除核事故对公民生命健康和生态环境的危害，不断增强有效应对和防范核威胁、核攻击的能力。</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lastRenderedPageBreak/>
        <w:t>第三十二条 国家坚持和平探索和利用外层空间、国际海底区域和极地，增强安全进出、科学考察、开发利用的能力，加强国际合作，维护我国在外层空间、国际海底区域和极地的活动、资产和其他利益的安全。</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第三十三条 国家依法采取必要措施，保护海外中国公民、组织和机构的安全和正当权益，保护国家的海外利益不受威胁和侵害。</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第三十四条 国家根据经济社会发展和国家发展利益的需要，不断完善维护国家安全的任务。</w:t>
      </w:r>
    </w:p>
    <w:p w:rsidR="00CB4D25" w:rsidRDefault="00CB4D25" w:rsidP="00CB4D25">
      <w:pPr>
        <w:pStyle w:val="a3"/>
        <w:shd w:val="clear" w:color="auto" w:fill="FFFFFF"/>
        <w:spacing w:line="390" w:lineRule="atLeast"/>
        <w:ind w:firstLine="450"/>
        <w:jc w:val="both"/>
        <w:rPr>
          <w:rFonts w:hint="eastAsia"/>
          <w:sz w:val="21"/>
          <w:szCs w:val="21"/>
        </w:rPr>
      </w:pPr>
      <w:r>
        <w:rPr>
          <w:rStyle w:val="a4"/>
          <w:rFonts w:hint="eastAsia"/>
          <w:color w:val="333333"/>
          <w:shd w:val="clear" w:color="auto" w:fill="FFFFFF"/>
        </w:rPr>
        <w:t>第三章 维护国家安全的职责</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第三十五条 全国人民代表大会依照宪法规定，决定战争和和平的问题，行使宪法规定的涉及国家安全的其他职权。</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全国人民代表大会常务委员会依照宪法规定，决定战争状态的宣布，决定全国总动员或者局部动员，决定全国或者个别省、自治区、直辖市进入紧急状态，行使宪法规定的和全国人民代表大会授予的涉及国家安全的其他职权。</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第三十六条 中华人民共和国主席根据全国人民代表大会的决定和全国人民代表大会常务委员会的决定，宣布进入紧急状态，宣布战争状态，发布动员令，行使宪法规定的涉及国家安全的其他职权。</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第三十七条 国务院根据宪法和法律，制定涉及国家安全的行政法规，规定有关行政措施，发布有关决定和命令；实施国家安全法律法规和政策；依照法律规定决定省、自治区、直辖市的范围内部分地区进入紧急状态；行使宪法法律规定的和全国人民代表大会及其常务委员会授予的涉及国家安全的其他职权。</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第三十八条 中央军事委员会领导全国武装力量，决定军事战略和武装力量的作战方针，统一指挥维护国家安全的军事行动，制定涉及国家安全的军事法规，发布有关决定和命令。</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第三十九条 中央国家机关各部门按照职责分工，贯彻执行国家安全方针政策和法律法规，管理指导本系统、本领域国家安全工作。</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第四十条 地方各级人民代表大会和县级以上地方各级人民代表大会常务委员会在本行政区域内，保证国家安全法律法规的遵守和执行。</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lastRenderedPageBreak/>
        <w:t>地方各级人民政府依照法律法规规定管理本行政区域内的国家安全工作。</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香港特别行政区、澳门特别行政区应当履行维护国家安全的责任。</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第四十一条 人民法院依照法律规定行使审判权，人民检察院依照法律规定行使检察权，惩治危害国家安全的犯罪。</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第四十二条 国家安全机关、公安机关依法搜集涉及国家安全的情报信息，在国家安全工作中依法行使侦查、拘留、预审和执行逮捕以及法律规定的其他职权。</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有关军事机关在国家安全工作中依法行使相关职权。</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第四十三条 国家机关及其工作人员在履行职责时，应当贯彻维护国家安全的原则。</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国家机关及其工作人员在国家安全工作和涉及国家安全活动中，应当严格依法履行职责，不得超越职权、滥用职权，不得侵犯个人和组织的合法权益。</w:t>
      </w:r>
    </w:p>
    <w:p w:rsidR="00CB4D25" w:rsidRDefault="00CB4D25" w:rsidP="00CB4D25">
      <w:pPr>
        <w:pStyle w:val="a3"/>
        <w:shd w:val="clear" w:color="auto" w:fill="FFFFFF"/>
        <w:spacing w:line="390" w:lineRule="atLeast"/>
        <w:ind w:firstLine="450"/>
        <w:jc w:val="both"/>
        <w:rPr>
          <w:rFonts w:hint="eastAsia"/>
          <w:sz w:val="21"/>
          <w:szCs w:val="21"/>
        </w:rPr>
      </w:pPr>
      <w:r>
        <w:rPr>
          <w:rStyle w:val="a4"/>
          <w:rFonts w:hint="eastAsia"/>
          <w:color w:val="333333"/>
          <w:shd w:val="clear" w:color="auto" w:fill="FFFFFF"/>
        </w:rPr>
        <w:t>第四章 国家安全制度</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第一节 一般规定</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第四十四条 中央国家安全领导机构实行统分结合、协调高效的国家安全制度与工作机制。</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第四十五条 国家建立国家安全重点领域工作协调机制，统筹协调中央有关职能部门推进相关工作。</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第四十六条 国家建立国家安全工作督促检查和责任追究机制，确保国家安全战略和重大部署贯彻落实。</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第四十七条 各部门、各地区应当采取有效措施，贯彻实施国家安全战略。</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第四十八条 国家根据维护国家安全工作需要，建立跨部门会商工作机制，就维护国家安全工作的重大事项进行会商</w:t>
      </w:r>
      <w:proofErr w:type="gramStart"/>
      <w:r>
        <w:rPr>
          <w:rFonts w:hint="eastAsia"/>
          <w:color w:val="333333"/>
          <w:shd w:val="clear" w:color="auto" w:fill="FFFFFF"/>
        </w:rPr>
        <w:t>研</w:t>
      </w:r>
      <w:proofErr w:type="gramEnd"/>
      <w:r>
        <w:rPr>
          <w:rFonts w:hint="eastAsia"/>
          <w:color w:val="333333"/>
          <w:shd w:val="clear" w:color="auto" w:fill="FFFFFF"/>
        </w:rPr>
        <w:t>判，提出意见和建议。</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第四十九条 国家建立中央与地方之间、部门之间、军地之间以及地区之间关于国家安全的协同联动机制。</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lastRenderedPageBreak/>
        <w:t>第五十条 国家建立国家</w:t>
      </w:r>
      <w:proofErr w:type="gramStart"/>
      <w:r>
        <w:rPr>
          <w:rFonts w:hint="eastAsia"/>
          <w:color w:val="333333"/>
          <w:shd w:val="clear" w:color="auto" w:fill="FFFFFF"/>
        </w:rPr>
        <w:t>安全决策</w:t>
      </w:r>
      <w:proofErr w:type="gramEnd"/>
      <w:r>
        <w:rPr>
          <w:rFonts w:hint="eastAsia"/>
          <w:color w:val="333333"/>
          <w:shd w:val="clear" w:color="auto" w:fill="FFFFFF"/>
        </w:rPr>
        <w:t>咨询机制，组织专家和有关方面开展对国家安全形势的分析</w:t>
      </w:r>
      <w:proofErr w:type="gramStart"/>
      <w:r>
        <w:rPr>
          <w:rFonts w:hint="eastAsia"/>
          <w:color w:val="333333"/>
          <w:shd w:val="clear" w:color="auto" w:fill="FFFFFF"/>
        </w:rPr>
        <w:t>研</w:t>
      </w:r>
      <w:proofErr w:type="gramEnd"/>
      <w:r>
        <w:rPr>
          <w:rFonts w:hint="eastAsia"/>
          <w:color w:val="333333"/>
          <w:shd w:val="clear" w:color="auto" w:fill="FFFFFF"/>
        </w:rPr>
        <w:t>判，推进国家安全的科学决策。</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第二节 情报信息</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第五十一条 国家健全统一归口、反应灵敏、准确高效、运转顺畅的情报信息收集、</w:t>
      </w:r>
      <w:proofErr w:type="gramStart"/>
      <w:r>
        <w:rPr>
          <w:rFonts w:hint="eastAsia"/>
          <w:color w:val="333333"/>
          <w:shd w:val="clear" w:color="auto" w:fill="FFFFFF"/>
        </w:rPr>
        <w:t>研</w:t>
      </w:r>
      <w:proofErr w:type="gramEnd"/>
      <w:r>
        <w:rPr>
          <w:rFonts w:hint="eastAsia"/>
          <w:color w:val="333333"/>
          <w:shd w:val="clear" w:color="auto" w:fill="FFFFFF"/>
        </w:rPr>
        <w:t>判和使用制度，建立情报信息工作协调机制，实现情报信息的及时收集、准确</w:t>
      </w:r>
      <w:proofErr w:type="gramStart"/>
      <w:r>
        <w:rPr>
          <w:rFonts w:hint="eastAsia"/>
          <w:color w:val="333333"/>
          <w:shd w:val="clear" w:color="auto" w:fill="FFFFFF"/>
        </w:rPr>
        <w:t>研</w:t>
      </w:r>
      <w:proofErr w:type="gramEnd"/>
      <w:r>
        <w:rPr>
          <w:rFonts w:hint="eastAsia"/>
          <w:color w:val="333333"/>
          <w:shd w:val="clear" w:color="auto" w:fill="FFFFFF"/>
        </w:rPr>
        <w:t>判、有效使用和共享。</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第五十二条 国家安全机关、公安机关、有关军事机关根据职责分工，依法搜集涉及国家安全的情报信息。</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国家机关各部门在履行职责过程中，对于获取的涉及国家安全的有关信息应当及时上报。</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第五十三条 开展情报信息工作，应当充分运用现代科学技术手段，加强对情报信息的鉴别、筛选、综合和</w:t>
      </w:r>
      <w:proofErr w:type="gramStart"/>
      <w:r>
        <w:rPr>
          <w:rFonts w:hint="eastAsia"/>
          <w:color w:val="333333"/>
          <w:shd w:val="clear" w:color="auto" w:fill="FFFFFF"/>
        </w:rPr>
        <w:t>研判</w:t>
      </w:r>
      <w:proofErr w:type="gramEnd"/>
      <w:r>
        <w:rPr>
          <w:rFonts w:hint="eastAsia"/>
          <w:color w:val="333333"/>
          <w:shd w:val="clear" w:color="auto" w:fill="FFFFFF"/>
        </w:rPr>
        <w:t>分析。</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第五十四条 情报信息的报送应当及时、准确、客观，不得迟报、漏报、瞒报和谎报。</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第三节 风险预防、评估和预警</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第五十五条 国家制定完善应对各领域国家安全风险预案。</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第五十六条 国家建立国家安全风险评估机制，定期开展各领域国家安全风险调查评估。</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有关部门应当定期向中央国家安全领导机构提交国家安全风险评估报告。</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第五十七条 国家健全国家安全风险监测预警制度，根据国家安全风险程度，及时发布相应风险预警。</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第五十八条 对可能即将发生或者已经发生的危害国家安全的事件，县级以上地方人民政府及其有关主管部门应当立即按照规定向上一级人民政府及其有关主管部门报告，必要时可以越级上报。</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第四节 审查监管</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lastRenderedPageBreak/>
        <w:t>第五十九条 国家建立国家安全审查和监管的制度和机制，对影响或者可能影响国家安全的外商投资、特定物项和关键技术、网络信息技术产品和服务、涉及国家安全事项的建设项目，以及其他重大事项和活动，进行国家安全审查，有效预防和化解国家安全风险。</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第六十条 中央国家机关各部门依照法律、行政法规行使国家安全审查职责，依法</w:t>
      </w:r>
      <w:proofErr w:type="gramStart"/>
      <w:r>
        <w:rPr>
          <w:rFonts w:hint="eastAsia"/>
          <w:color w:val="333333"/>
          <w:shd w:val="clear" w:color="auto" w:fill="FFFFFF"/>
        </w:rPr>
        <w:t>作出</w:t>
      </w:r>
      <w:proofErr w:type="gramEnd"/>
      <w:r>
        <w:rPr>
          <w:rFonts w:hint="eastAsia"/>
          <w:color w:val="333333"/>
          <w:shd w:val="clear" w:color="auto" w:fill="FFFFFF"/>
        </w:rPr>
        <w:t>国家安全审查决定或者提出安全审查意见并监督执行。</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第六十一条 省、自治区、直辖市依法负责本行政区域内有关国家安全审查和监管工作。</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第五节 危机管控</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第六十二条 国家建立统一领导、协同联动、有序高效的国家安全危机管控制度。</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第六十三条 发生危及国家安全的重大事件，中央有关部门和有关地方根据中央国家安全领导机构的统一部署，依法启动应急预案，采取管控处置措施。</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第六十四条 发生危及国家安全的特别重大事件，需要进入紧急状态、战争状态或者进行全国总动员、局部动员的，由全国人民代表大会、全国人民代表大会常务委员会或者国务院依照宪法和有关法律规定的权限和程序决定。</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第六十五条 国家决定进入紧急状态、战争状态或者实施国防动员后，履行国家安全危机管控职责的有关机关依照法律规定或者全国人民代表大会常务委员会规定，有权采取限制公民和组织权利、增加公民和组织义务的特别措施。[1]</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第六十六条 履行国家安全危机管控职责的有关机关依法采取处置国家安全危机的管控措施，应当与国家安全危机可能造成的危害的性质、程度和范围相适应；有多种措施可供选择的，应当选择有利于最大程度保护公民、组织权益的措施。</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第六十七条 国家健全国家安全危机的信息报告和发布机制。</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国家安全危机事件发生后，履行国家安全危机管控职责的有关机关，应当按照规定准确、及时报告，并依法将有关国家安全危机事件发生、发展、管控处置及善后情况统一向社会发布。</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lastRenderedPageBreak/>
        <w:t>第六十八条 国家安全威胁和危害得到控制或者消除后，应当及时解除管控处置措施，做好善后工作。</w:t>
      </w:r>
    </w:p>
    <w:p w:rsidR="00CB4D25" w:rsidRDefault="00CB4D25" w:rsidP="00CB4D25">
      <w:pPr>
        <w:pStyle w:val="a3"/>
        <w:shd w:val="clear" w:color="auto" w:fill="FFFFFF"/>
        <w:spacing w:line="390" w:lineRule="atLeast"/>
        <w:ind w:firstLine="450"/>
        <w:jc w:val="both"/>
        <w:rPr>
          <w:rFonts w:hint="eastAsia"/>
          <w:sz w:val="21"/>
          <w:szCs w:val="21"/>
        </w:rPr>
      </w:pPr>
      <w:r>
        <w:rPr>
          <w:rStyle w:val="a4"/>
          <w:rFonts w:hint="eastAsia"/>
          <w:color w:val="333333"/>
          <w:shd w:val="clear" w:color="auto" w:fill="FFFFFF"/>
        </w:rPr>
        <w:t>第五章 国家安全保障</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第六十九条 国家健全国家安全保障体系，增强维护国家安全的能力。</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第七十条 国家健全国家安全法律制度体系，推动国家安全法治建设。</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第七十一条 国家加大对国家安全各项建设的投入，保障国家安全工作所需经费和装备。</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第七十二条 承担国家安全战略物资储备任务的单位，应当按照国家有关规定和标准对国家安全物资进行收储、保管和维护，定期调整更换，保证储备物资的使用效能和安全。</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第七十三条 鼓励国家安全领域科技创新，发挥科技在维护国家安全中的作用。</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第七十四条 国家采取必要措施，招录、培养和管理国家安全工作专门人才和特殊人才。</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根据维护国家安全工作的需要，国家依法保护有关机关专门从事国家安全工作人员的身份和合法权益，加大人身保护和安置保障力度。</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第七十五条 国家安全机关、公安机关、有关军事机关开展国家安全专门工作，可以依法采取必要手段和方式，有关部门和地方应当在职责范围内提供支持和配合。</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第七十六条 国家加强国家安全新闻宣传和舆论引导，通过多种形式开展国家安全宣传教育活动，将国家安全教育纳入国民教育体系和公务员教育培训体系，增强全民国家安全意识。</w:t>
      </w:r>
    </w:p>
    <w:p w:rsidR="00CB4D25" w:rsidRDefault="00CB4D25" w:rsidP="00CB4D25">
      <w:pPr>
        <w:pStyle w:val="a3"/>
        <w:shd w:val="clear" w:color="auto" w:fill="FFFFFF"/>
        <w:spacing w:line="390" w:lineRule="atLeast"/>
        <w:ind w:firstLine="450"/>
        <w:jc w:val="both"/>
        <w:rPr>
          <w:rFonts w:hint="eastAsia"/>
          <w:sz w:val="21"/>
          <w:szCs w:val="21"/>
        </w:rPr>
      </w:pPr>
      <w:r>
        <w:rPr>
          <w:rStyle w:val="a4"/>
          <w:rFonts w:hint="eastAsia"/>
          <w:color w:val="333333"/>
          <w:shd w:val="clear" w:color="auto" w:fill="FFFFFF"/>
        </w:rPr>
        <w:t>第六章 公民、组织的义务和权利</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第七十七条 公民和组织应当履行下列维护国家安全的义务：</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（一）遵守宪法、法律法规关于国家安全的有关规定；</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lastRenderedPageBreak/>
        <w:t>（二）及时报告危害国家安全活动的线索；</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（三）如实提供所知悉的涉及危害国家安全活动的证据；</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（四）为国家安全工作提供便利条件或者其他协助；</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（五）向国家安全机关、公安机关和有关军事机关提供必要的支持和协助；</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（六）保守所知悉的国家秘密；</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（七）法律、行政法规规定的其他义务。</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任何个人和组织不得有危害国家安全的行为，不得向危害国家安全的个人或者组织提供任何资助或者协助。</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第七十八条 机关、人民团体、企业事业组织和其他社会组织应当对本单位的人员进行维护国家安全的教育，动员、组织本单位的人员防范、制止危害国家安全的行为。</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第七十九条 企业事业组织根据国家安全工作的要求，应当配合有关部门采取相关安全措施。</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第八十条 公民和组织支持、协助国家安全工作的行为受法律保护。</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因支持、协助国家安全工作，本人或者其近亲属的人身安全面临危险的，可以向公安机关、国家安全机关请求予以保护。公安机关、国家安全机关应当会同有关部门依法采取保护措施。</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第八十一条 公民和组织因支持、协助国家安全工作导致财产损失的，按照国家有关规定给予补偿；造成人身伤害或者死亡的，按照国家有关规定给予抚恤优待。</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第八十二条 公民和组织对国家安全工作有向国家机关提出批评建议的权利，对国家机关及其工作人员在国家安全工作中的违法失职行为有提出申诉、控告和检举的权利。</w:t>
      </w:r>
    </w:p>
    <w:p w:rsidR="00CB4D25" w:rsidRDefault="00CB4D25" w:rsidP="00CB4D25">
      <w:pPr>
        <w:pStyle w:val="a3"/>
        <w:shd w:val="clear" w:color="auto" w:fill="FFFFFF"/>
        <w:spacing w:line="390" w:lineRule="atLeast"/>
        <w:ind w:firstLine="420"/>
        <w:jc w:val="both"/>
        <w:rPr>
          <w:rFonts w:hint="eastAsia"/>
          <w:sz w:val="21"/>
          <w:szCs w:val="21"/>
        </w:rPr>
      </w:pPr>
      <w:r>
        <w:rPr>
          <w:rFonts w:hint="eastAsia"/>
          <w:color w:val="333333"/>
          <w:shd w:val="clear" w:color="auto" w:fill="FFFFFF"/>
        </w:rPr>
        <w:t>第八十三条 在国家安全工作中，需要采取限制公民权利和自由的特别措施时，应当依法进行，并以维护国家安全的实际需要为限度。</w:t>
      </w:r>
    </w:p>
    <w:p w:rsidR="00CB4D25" w:rsidRDefault="00CB4D25" w:rsidP="00CB4D25">
      <w:pPr>
        <w:pStyle w:val="a3"/>
        <w:shd w:val="clear" w:color="auto" w:fill="FFFFFF"/>
        <w:spacing w:line="390" w:lineRule="atLeast"/>
        <w:ind w:firstLine="450"/>
        <w:jc w:val="both"/>
        <w:rPr>
          <w:rFonts w:hint="eastAsia"/>
          <w:sz w:val="21"/>
          <w:szCs w:val="21"/>
        </w:rPr>
      </w:pPr>
      <w:r>
        <w:rPr>
          <w:rStyle w:val="a4"/>
          <w:rFonts w:hint="eastAsia"/>
          <w:color w:val="333333"/>
          <w:shd w:val="clear" w:color="auto" w:fill="FFFFFF"/>
        </w:rPr>
        <w:lastRenderedPageBreak/>
        <w:t>第七章 附则</w:t>
      </w:r>
    </w:p>
    <w:p w:rsidR="00CB4D25" w:rsidRDefault="00CB4D25" w:rsidP="00CB4D25">
      <w:pPr>
        <w:pStyle w:val="a3"/>
        <w:shd w:val="clear" w:color="auto" w:fill="FFFFFF"/>
        <w:spacing w:line="390" w:lineRule="atLeast"/>
        <w:ind w:firstLine="450"/>
        <w:jc w:val="both"/>
        <w:rPr>
          <w:rFonts w:hint="eastAsia"/>
          <w:sz w:val="21"/>
          <w:szCs w:val="21"/>
        </w:rPr>
      </w:pPr>
      <w:r>
        <w:rPr>
          <w:rFonts w:hint="eastAsia"/>
          <w:color w:val="333333"/>
          <w:shd w:val="clear" w:color="auto" w:fill="FFFFFF"/>
        </w:rPr>
        <w:t>   第八十四条 本法自公布之日起施行。</w:t>
      </w:r>
    </w:p>
    <w:p w:rsidR="00CB4D25" w:rsidRPr="00CB4D25" w:rsidRDefault="00CB4D25" w:rsidP="00CB4D25">
      <w:pPr>
        <w:jc w:val="center"/>
        <w:rPr>
          <w:rFonts w:hint="eastAsia"/>
        </w:rPr>
      </w:pPr>
      <w:bookmarkStart w:id="0" w:name="_GoBack"/>
      <w:bookmarkEnd w:id="0"/>
    </w:p>
    <w:sectPr w:rsidR="00CB4D25" w:rsidRPr="00CB4D2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D25"/>
    <w:rsid w:val="00005859"/>
    <w:rsid w:val="0000594F"/>
    <w:rsid w:val="00016F6E"/>
    <w:rsid w:val="0005679D"/>
    <w:rsid w:val="00063EEB"/>
    <w:rsid w:val="000B2CD5"/>
    <w:rsid w:val="000D4A4D"/>
    <w:rsid w:val="000F32ED"/>
    <w:rsid w:val="000F6D93"/>
    <w:rsid w:val="00104876"/>
    <w:rsid w:val="00167750"/>
    <w:rsid w:val="00180025"/>
    <w:rsid w:val="001805D4"/>
    <w:rsid w:val="00180E13"/>
    <w:rsid w:val="00190C6A"/>
    <w:rsid w:val="00192D80"/>
    <w:rsid w:val="001A2093"/>
    <w:rsid w:val="001A440C"/>
    <w:rsid w:val="001B3741"/>
    <w:rsid w:val="001D7B65"/>
    <w:rsid w:val="001E6D77"/>
    <w:rsid w:val="00207F70"/>
    <w:rsid w:val="00217BF3"/>
    <w:rsid w:val="00223D64"/>
    <w:rsid w:val="002313F0"/>
    <w:rsid w:val="00241D21"/>
    <w:rsid w:val="00243936"/>
    <w:rsid w:val="00293008"/>
    <w:rsid w:val="00295482"/>
    <w:rsid w:val="002A138B"/>
    <w:rsid w:val="002A3D3D"/>
    <w:rsid w:val="002C09C5"/>
    <w:rsid w:val="002E2CCA"/>
    <w:rsid w:val="0030148D"/>
    <w:rsid w:val="00302AB8"/>
    <w:rsid w:val="00307370"/>
    <w:rsid w:val="00307F20"/>
    <w:rsid w:val="00324F38"/>
    <w:rsid w:val="003569CA"/>
    <w:rsid w:val="00385A2B"/>
    <w:rsid w:val="00392ABE"/>
    <w:rsid w:val="003A3CC5"/>
    <w:rsid w:val="003D203B"/>
    <w:rsid w:val="003D4796"/>
    <w:rsid w:val="003F7065"/>
    <w:rsid w:val="00407B19"/>
    <w:rsid w:val="00413D49"/>
    <w:rsid w:val="00446B94"/>
    <w:rsid w:val="00453B63"/>
    <w:rsid w:val="004626E5"/>
    <w:rsid w:val="00463318"/>
    <w:rsid w:val="00482DF4"/>
    <w:rsid w:val="004852BC"/>
    <w:rsid w:val="00491B18"/>
    <w:rsid w:val="004A1B6D"/>
    <w:rsid w:val="004C3592"/>
    <w:rsid w:val="004C3771"/>
    <w:rsid w:val="004C4E9C"/>
    <w:rsid w:val="004C5B9D"/>
    <w:rsid w:val="004D0C8A"/>
    <w:rsid w:val="004E6F63"/>
    <w:rsid w:val="004F2560"/>
    <w:rsid w:val="005034C6"/>
    <w:rsid w:val="0052213B"/>
    <w:rsid w:val="00522993"/>
    <w:rsid w:val="00532F09"/>
    <w:rsid w:val="005351EC"/>
    <w:rsid w:val="005662BE"/>
    <w:rsid w:val="00572256"/>
    <w:rsid w:val="00593193"/>
    <w:rsid w:val="00594EE1"/>
    <w:rsid w:val="005A1F9E"/>
    <w:rsid w:val="005B1574"/>
    <w:rsid w:val="005B3E4C"/>
    <w:rsid w:val="005C032B"/>
    <w:rsid w:val="005C1701"/>
    <w:rsid w:val="005D03FD"/>
    <w:rsid w:val="005D090B"/>
    <w:rsid w:val="005D6599"/>
    <w:rsid w:val="005E4603"/>
    <w:rsid w:val="0061440D"/>
    <w:rsid w:val="006267CA"/>
    <w:rsid w:val="006301B1"/>
    <w:rsid w:val="00631EA0"/>
    <w:rsid w:val="00651F68"/>
    <w:rsid w:val="0065280C"/>
    <w:rsid w:val="006543CF"/>
    <w:rsid w:val="00656023"/>
    <w:rsid w:val="00664F95"/>
    <w:rsid w:val="00675025"/>
    <w:rsid w:val="00680338"/>
    <w:rsid w:val="00697736"/>
    <w:rsid w:val="006A155F"/>
    <w:rsid w:val="006B1E10"/>
    <w:rsid w:val="006D1DD8"/>
    <w:rsid w:val="006D77CE"/>
    <w:rsid w:val="006E03AB"/>
    <w:rsid w:val="006F2606"/>
    <w:rsid w:val="006F6AC3"/>
    <w:rsid w:val="00741D01"/>
    <w:rsid w:val="00742E5C"/>
    <w:rsid w:val="007432CD"/>
    <w:rsid w:val="00752BCA"/>
    <w:rsid w:val="00756CD4"/>
    <w:rsid w:val="0078399E"/>
    <w:rsid w:val="0078730D"/>
    <w:rsid w:val="00792754"/>
    <w:rsid w:val="0079279D"/>
    <w:rsid w:val="00792C88"/>
    <w:rsid w:val="007A0054"/>
    <w:rsid w:val="007A0520"/>
    <w:rsid w:val="007A5FDD"/>
    <w:rsid w:val="007A7038"/>
    <w:rsid w:val="007B08A4"/>
    <w:rsid w:val="007C4D27"/>
    <w:rsid w:val="007C6545"/>
    <w:rsid w:val="007E14C3"/>
    <w:rsid w:val="007E5F81"/>
    <w:rsid w:val="00817800"/>
    <w:rsid w:val="0082257F"/>
    <w:rsid w:val="00823281"/>
    <w:rsid w:val="0088054B"/>
    <w:rsid w:val="00896ED7"/>
    <w:rsid w:val="008A0201"/>
    <w:rsid w:val="008A12E0"/>
    <w:rsid w:val="008A720A"/>
    <w:rsid w:val="008B0417"/>
    <w:rsid w:val="008C0BFC"/>
    <w:rsid w:val="008C38C7"/>
    <w:rsid w:val="008C52F5"/>
    <w:rsid w:val="008C6CC3"/>
    <w:rsid w:val="008D25D0"/>
    <w:rsid w:val="008E43B6"/>
    <w:rsid w:val="008E6C14"/>
    <w:rsid w:val="008F1336"/>
    <w:rsid w:val="008F27B7"/>
    <w:rsid w:val="008F4C18"/>
    <w:rsid w:val="008F6299"/>
    <w:rsid w:val="008F76EA"/>
    <w:rsid w:val="00927F3C"/>
    <w:rsid w:val="009309B1"/>
    <w:rsid w:val="00936ED2"/>
    <w:rsid w:val="009503EE"/>
    <w:rsid w:val="0095287A"/>
    <w:rsid w:val="009663E6"/>
    <w:rsid w:val="00991914"/>
    <w:rsid w:val="009A1510"/>
    <w:rsid w:val="009A42C4"/>
    <w:rsid w:val="009B55DE"/>
    <w:rsid w:val="009C19BA"/>
    <w:rsid w:val="009C2D0C"/>
    <w:rsid w:val="009E6582"/>
    <w:rsid w:val="00A10164"/>
    <w:rsid w:val="00A25BFD"/>
    <w:rsid w:val="00A44768"/>
    <w:rsid w:val="00A50679"/>
    <w:rsid w:val="00A56738"/>
    <w:rsid w:val="00A57C54"/>
    <w:rsid w:val="00A66BBA"/>
    <w:rsid w:val="00A74A69"/>
    <w:rsid w:val="00AC250B"/>
    <w:rsid w:val="00AE6845"/>
    <w:rsid w:val="00AE75E4"/>
    <w:rsid w:val="00B248BC"/>
    <w:rsid w:val="00B4073C"/>
    <w:rsid w:val="00B40D72"/>
    <w:rsid w:val="00B51F7F"/>
    <w:rsid w:val="00B80171"/>
    <w:rsid w:val="00BA1C6D"/>
    <w:rsid w:val="00BB16C7"/>
    <w:rsid w:val="00BB35B4"/>
    <w:rsid w:val="00BC4F9F"/>
    <w:rsid w:val="00BD4C1D"/>
    <w:rsid w:val="00BF1E3A"/>
    <w:rsid w:val="00BF23D0"/>
    <w:rsid w:val="00BF6111"/>
    <w:rsid w:val="00C03A58"/>
    <w:rsid w:val="00C324D3"/>
    <w:rsid w:val="00C60712"/>
    <w:rsid w:val="00C60CE9"/>
    <w:rsid w:val="00C627C0"/>
    <w:rsid w:val="00C75139"/>
    <w:rsid w:val="00C916C8"/>
    <w:rsid w:val="00CA45F2"/>
    <w:rsid w:val="00CB4D25"/>
    <w:rsid w:val="00CB7048"/>
    <w:rsid w:val="00CB7C9F"/>
    <w:rsid w:val="00CC1C42"/>
    <w:rsid w:val="00CC3417"/>
    <w:rsid w:val="00CD1563"/>
    <w:rsid w:val="00CE1335"/>
    <w:rsid w:val="00CE6E3A"/>
    <w:rsid w:val="00CF7321"/>
    <w:rsid w:val="00D11467"/>
    <w:rsid w:val="00D16CB9"/>
    <w:rsid w:val="00D23984"/>
    <w:rsid w:val="00D3766E"/>
    <w:rsid w:val="00D45BBB"/>
    <w:rsid w:val="00D46049"/>
    <w:rsid w:val="00D46365"/>
    <w:rsid w:val="00D4763A"/>
    <w:rsid w:val="00D70B69"/>
    <w:rsid w:val="00D8651A"/>
    <w:rsid w:val="00DA25FE"/>
    <w:rsid w:val="00DA590E"/>
    <w:rsid w:val="00DC12D4"/>
    <w:rsid w:val="00DC40DA"/>
    <w:rsid w:val="00DC65C9"/>
    <w:rsid w:val="00DE7C92"/>
    <w:rsid w:val="00DE7D9E"/>
    <w:rsid w:val="00E019CB"/>
    <w:rsid w:val="00E03BA9"/>
    <w:rsid w:val="00E32601"/>
    <w:rsid w:val="00E51930"/>
    <w:rsid w:val="00E51E2D"/>
    <w:rsid w:val="00E73963"/>
    <w:rsid w:val="00E767C0"/>
    <w:rsid w:val="00E82CF9"/>
    <w:rsid w:val="00E86C87"/>
    <w:rsid w:val="00E970F2"/>
    <w:rsid w:val="00E97603"/>
    <w:rsid w:val="00EA0311"/>
    <w:rsid w:val="00ED6F47"/>
    <w:rsid w:val="00F005AC"/>
    <w:rsid w:val="00F344BB"/>
    <w:rsid w:val="00F35DCD"/>
    <w:rsid w:val="00F36F0B"/>
    <w:rsid w:val="00F44EF6"/>
    <w:rsid w:val="00F612B0"/>
    <w:rsid w:val="00F64A57"/>
    <w:rsid w:val="00F7166D"/>
    <w:rsid w:val="00F73B21"/>
    <w:rsid w:val="00FB0FC2"/>
    <w:rsid w:val="00FB2130"/>
    <w:rsid w:val="00FB384B"/>
    <w:rsid w:val="00FB55B2"/>
    <w:rsid w:val="00FD7F1B"/>
    <w:rsid w:val="00FE508C"/>
    <w:rsid w:val="00FE63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AF5658-187D-4A38-9DAA-EF0AD8442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B4D25"/>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CB4D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252566">
      <w:bodyDiv w:val="1"/>
      <w:marLeft w:val="0"/>
      <w:marRight w:val="0"/>
      <w:marTop w:val="0"/>
      <w:marBottom w:val="0"/>
      <w:divBdr>
        <w:top w:val="none" w:sz="0" w:space="0" w:color="auto"/>
        <w:left w:val="none" w:sz="0" w:space="0" w:color="auto"/>
        <w:bottom w:val="none" w:sz="0" w:space="0" w:color="auto"/>
        <w:right w:val="none" w:sz="0" w:space="0" w:color="auto"/>
      </w:divBdr>
      <w:divsChild>
        <w:div w:id="1888297366">
          <w:marLeft w:val="0"/>
          <w:marRight w:val="0"/>
          <w:marTop w:val="100"/>
          <w:marBottom w:val="100"/>
          <w:divBdr>
            <w:top w:val="none" w:sz="0" w:space="0" w:color="auto"/>
            <w:left w:val="none" w:sz="0" w:space="0" w:color="auto"/>
            <w:bottom w:val="none" w:sz="0" w:space="0" w:color="auto"/>
            <w:right w:val="none" w:sz="0" w:space="0" w:color="auto"/>
          </w:divBdr>
          <w:divsChild>
            <w:div w:id="1086802151">
              <w:marLeft w:val="0"/>
              <w:marRight w:val="0"/>
              <w:marTop w:val="0"/>
              <w:marBottom w:val="0"/>
              <w:divBdr>
                <w:top w:val="none" w:sz="0" w:space="0" w:color="auto"/>
                <w:left w:val="none" w:sz="0" w:space="0" w:color="auto"/>
                <w:bottom w:val="none" w:sz="0" w:space="0" w:color="auto"/>
                <w:right w:val="none" w:sz="0" w:space="0" w:color="auto"/>
              </w:divBdr>
              <w:divsChild>
                <w:div w:id="169746274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1080</Words>
  <Characters>6159</Characters>
  <Application>Microsoft Office Word</Application>
  <DocSecurity>0</DocSecurity>
  <Lines>51</Lines>
  <Paragraphs>14</Paragraphs>
  <ScaleCrop>false</ScaleCrop>
  <Company/>
  <LinksUpToDate>false</LinksUpToDate>
  <CharactersWithSpaces>7225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2018-10-05T14:09:00Z</dcterms:created>
  <dcterms:modified xsi:type="dcterms:W3CDTF">2018-10-05T14:10:00Z</dcterms:modified>
</cp:coreProperties>
</file>