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C65BC" w:rsidRDefault="00D7043A">
      <w:pPr>
        <w:spacing w:line="680" w:lineRule="exact"/>
        <w:jc w:val="center"/>
        <w:rPr>
          <w:rFonts w:ascii="仿宋" w:eastAsia="仿宋" w:hAnsi="仿宋"/>
          <w:sz w:val="32"/>
          <w:szCs w:val="32"/>
        </w:rPr>
      </w:pPr>
      <w:bookmarkStart w:id="0" w:name="_GoBack"/>
      <w:r>
        <w:rPr>
          <w:rFonts w:ascii="仿宋" w:eastAsia="仿宋" w:hAnsi="仿宋"/>
          <w:noProof/>
          <w:sz w:val="32"/>
          <w:szCs w:val="32"/>
        </w:rPr>
        <w:drawing>
          <wp:anchor distT="0" distB="0" distL="114300" distR="114300" simplePos="0" relativeHeight="251661312" behindDoc="0" locked="0" layoutInCell="1" allowOverlap="1">
            <wp:simplePos x="0" y="0"/>
            <wp:positionH relativeFrom="margin">
              <wp:posOffset>-401320</wp:posOffset>
            </wp:positionH>
            <wp:positionV relativeFrom="paragraph">
              <wp:posOffset>27940</wp:posOffset>
            </wp:positionV>
            <wp:extent cx="6562725" cy="8791575"/>
            <wp:effectExtent l="0" t="0" r="9525" b="9525"/>
            <wp:wrapNone/>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7adb83812a8a37b2fc20333df5b08b5.jpg"/>
                    <pic:cNvPicPr/>
                  </pic:nvPicPr>
                  <pic:blipFill>
                    <a:blip r:embed="rId8">
                      <a:extLst>
                        <a:ext uri="{28A0092B-C50C-407E-A947-70E740481C1C}">
                          <a14:useLocalDpi xmlns:a14="http://schemas.microsoft.com/office/drawing/2010/main" val="0"/>
                        </a:ext>
                      </a:extLst>
                    </a:blip>
                    <a:stretch>
                      <a:fillRect/>
                    </a:stretch>
                  </pic:blipFill>
                  <pic:spPr>
                    <a:xfrm>
                      <a:off x="0" y="0"/>
                      <a:ext cx="6562725" cy="8791575"/>
                    </a:xfrm>
                    <a:prstGeom prst="rect">
                      <a:avLst/>
                    </a:prstGeom>
                  </pic:spPr>
                </pic:pic>
              </a:graphicData>
            </a:graphic>
            <wp14:sizeRelH relativeFrom="margin">
              <wp14:pctWidth>0</wp14:pctWidth>
            </wp14:sizeRelH>
            <wp14:sizeRelV relativeFrom="margin">
              <wp14:pctHeight>0</wp14:pctHeight>
            </wp14:sizeRelV>
          </wp:anchor>
        </w:drawing>
      </w:r>
      <w:bookmarkEnd w:id="0"/>
    </w:p>
    <w:p w:rsidR="006C65BC" w:rsidRDefault="006C65BC">
      <w:pPr>
        <w:spacing w:line="680" w:lineRule="exact"/>
        <w:jc w:val="center"/>
        <w:rPr>
          <w:rFonts w:ascii="仿宋" w:eastAsia="仿宋" w:hAnsi="仿宋"/>
          <w:sz w:val="32"/>
          <w:szCs w:val="32"/>
        </w:rPr>
      </w:pPr>
    </w:p>
    <w:p w:rsidR="006C65BC" w:rsidRDefault="006C65BC">
      <w:pPr>
        <w:spacing w:line="680" w:lineRule="exact"/>
        <w:jc w:val="center"/>
        <w:rPr>
          <w:rFonts w:ascii="仿宋" w:eastAsia="仿宋" w:hAnsi="仿宋"/>
          <w:sz w:val="32"/>
          <w:szCs w:val="32"/>
        </w:rPr>
      </w:pPr>
    </w:p>
    <w:p w:rsidR="006C65BC" w:rsidRDefault="006C65BC">
      <w:pPr>
        <w:spacing w:line="680" w:lineRule="exact"/>
        <w:jc w:val="center"/>
        <w:rPr>
          <w:rFonts w:ascii="仿宋" w:eastAsia="仿宋" w:hAnsi="仿宋"/>
          <w:sz w:val="32"/>
          <w:szCs w:val="32"/>
        </w:rPr>
      </w:pPr>
    </w:p>
    <w:p w:rsidR="006C65BC" w:rsidRDefault="006C65BC">
      <w:pPr>
        <w:spacing w:line="680" w:lineRule="exact"/>
        <w:jc w:val="center"/>
        <w:rPr>
          <w:rFonts w:ascii="仿宋" w:eastAsia="仿宋" w:hAnsi="仿宋"/>
          <w:sz w:val="32"/>
          <w:szCs w:val="32"/>
        </w:rPr>
      </w:pPr>
    </w:p>
    <w:p w:rsidR="006C65BC" w:rsidRDefault="006C65BC">
      <w:pPr>
        <w:spacing w:line="680" w:lineRule="exact"/>
        <w:jc w:val="center"/>
        <w:rPr>
          <w:rFonts w:ascii="仿宋" w:eastAsia="仿宋" w:hAnsi="仿宋"/>
          <w:sz w:val="32"/>
          <w:szCs w:val="32"/>
        </w:rPr>
      </w:pPr>
    </w:p>
    <w:p w:rsidR="006C65BC" w:rsidRDefault="00096C28">
      <w:pPr>
        <w:tabs>
          <w:tab w:val="left" w:pos="7390"/>
        </w:tabs>
        <w:spacing w:line="680" w:lineRule="exact"/>
        <w:jc w:val="left"/>
        <w:rPr>
          <w:rFonts w:ascii="仿宋" w:eastAsia="仿宋" w:hAnsi="仿宋"/>
          <w:sz w:val="32"/>
          <w:szCs w:val="32"/>
        </w:rPr>
      </w:pPr>
      <w:r>
        <w:rPr>
          <w:rFonts w:ascii="仿宋" w:eastAsia="仿宋" w:hAnsi="仿宋"/>
          <w:sz w:val="32"/>
          <w:szCs w:val="32"/>
        </w:rPr>
        <w:tab/>
      </w:r>
    </w:p>
    <w:p w:rsidR="006C65BC" w:rsidRDefault="006C65BC">
      <w:pPr>
        <w:spacing w:line="560" w:lineRule="exact"/>
        <w:jc w:val="center"/>
        <w:rPr>
          <w:rFonts w:ascii="仿宋_GB2312" w:eastAsia="仿宋_GB2312" w:hAnsi="华文仿宋"/>
          <w:sz w:val="32"/>
          <w:szCs w:val="32"/>
        </w:rPr>
      </w:pPr>
    </w:p>
    <w:p w:rsidR="00D7043A" w:rsidRDefault="00D7043A">
      <w:pPr>
        <w:spacing w:line="560" w:lineRule="exact"/>
        <w:jc w:val="center"/>
        <w:rPr>
          <w:rFonts w:ascii="仿宋_GB2312" w:eastAsia="仿宋_GB2312" w:hAnsi="华文仿宋"/>
          <w:sz w:val="32"/>
          <w:szCs w:val="32"/>
        </w:rPr>
      </w:pPr>
    </w:p>
    <w:p w:rsidR="00D7043A" w:rsidRDefault="00D7043A">
      <w:pPr>
        <w:spacing w:line="560" w:lineRule="exact"/>
        <w:jc w:val="center"/>
        <w:rPr>
          <w:rFonts w:ascii="仿宋_GB2312" w:eastAsia="仿宋_GB2312" w:hAnsi="华文仿宋"/>
          <w:sz w:val="32"/>
          <w:szCs w:val="32"/>
        </w:rPr>
      </w:pPr>
    </w:p>
    <w:p w:rsidR="00D7043A" w:rsidRDefault="00D7043A">
      <w:pPr>
        <w:spacing w:line="560" w:lineRule="exact"/>
        <w:jc w:val="center"/>
        <w:rPr>
          <w:rFonts w:ascii="仿宋_GB2312" w:eastAsia="仿宋_GB2312" w:hAnsi="华文仿宋"/>
          <w:sz w:val="32"/>
          <w:szCs w:val="32"/>
        </w:rPr>
      </w:pPr>
    </w:p>
    <w:p w:rsidR="00D7043A" w:rsidRDefault="00D7043A">
      <w:pPr>
        <w:spacing w:line="560" w:lineRule="exact"/>
        <w:jc w:val="center"/>
        <w:rPr>
          <w:rFonts w:ascii="仿宋_GB2312" w:eastAsia="仿宋_GB2312" w:hAnsi="华文仿宋"/>
          <w:sz w:val="32"/>
          <w:szCs w:val="32"/>
        </w:rPr>
      </w:pPr>
    </w:p>
    <w:p w:rsidR="00D7043A" w:rsidRDefault="00D7043A">
      <w:pPr>
        <w:spacing w:line="560" w:lineRule="exact"/>
        <w:jc w:val="center"/>
        <w:rPr>
          <w:rFonts w:ascii="仿宋_GB2312" w:eastAsia="仿宋_GB2312" w:hAnsi="华文仿宋"/>
          <w:sz w:val="32"/>
          <w:szCs w:val="32"/>
        </w:rPr>
      </w:pPr>
    </w:p>
    <w:p w:rsidR="00D7043A" w:rsidRDefault="00D7043A">
      <w:pPr>
        <w:spacing w:line="560" w:lineRule="exact"/>
        <w:jc w:val="center"/>
        <w:rPr>
          <w:rFonts w:ascii="仿宋_GB2312" w:eastAsia="仿宋_GB2312" w:hAnsi="华文仿宋"/>
          <w:sz w:val="32"/>
          <w:szCs w:val="32"/>
        </w:rPr>
      </w:pPr>
    </w:p>
    <w:p w:rsidR="00D7043A" w:rsidRDefault="00D7043A">
      <w:pPr>
        <w:spacing w:line="560" w:lineRule="exact"/>
        <w:jc w:val="center"/>
        <w:rPr>
          <w:rFonts w:ascii="仿宋_GB2312" w:eastAsia="仿宋_GB2312" w:hAnsi="华文仿宋"/>
          <w:sz w:val="32"/>
          <w:szCs w:val="32"/>
        </w:rPr>
      </w:pPr>
    </w:p>
    <w:p w:rsidR="00D7043A" w:rsidRDefault="00D7043A">
      <w:pPr>
        <w:spacing w:line="560" w:lineRule="exact"/>
        <w:jc w:val="center"/>
        <w:rPr>
          <w:rFonts w:ascii="仿宋_GB2312" w:eastAsia="仿宋_GB2312" w:hAnsi="华文仿宋"/>
          <w:sz w:val="32"/>
          <w:szCs w:val="32"/>
        </w:rPr>
      </w:pPr>
    </w:p>
    <w:p w:rsidR="00D7043A" w:rsidRDefault="00D7043A">
      <w:pPr>
        <w:spacing w:line="560" w:lineRule="exact"/>
        <w:jc w:val="center"/>
        <w:rPr>
          <w:rFonts w:ascii="仿宋_GB2312" w:eastAsia="仿宋_GB2312" w:hAnsi="华文仿宋"/>
          <w:sz w:val="32"/>
          <w:szCs w:val="32"/>
        </w:rPr>
      </w:pPr>
    </w:p>
    <w:p w:rsidR="00D7043A" w:rsidRDefault="00D7043A">
      <w:pPr>
        <w:spacing w:line="560" w:lineRule="exact"/>
        <w:jc w:val="center"/>
        <w:rPr>
          <w:rFonts w:ascii="仿宋_GB2312" w:eastAsia="仿宋_GB2312" w:hAnsi="华文仿宋"/>
          <w:sz w:val="32"/>
          <w:szCs w:val="32"/>
        </w:rPr>
      </w:pPr>
    </w:p>
    <w:p w:rsidR="00D7043A" w:rsidRDefault="00D7043A">
      <w:pPr>
        <w:spacing w:line="560" w:lineRule="exact"/>
        <w:jc w:val="center"/>
        <w:rPr>
          <w:rFonts w:ascii="仿宋_GB2312" w:eastAsia="仿宋_GB2312" w:hAnsi="华文仿宋"/>
          <w:sz w:val="32"/>
          <w:szCs w:val="32"/>
        </w:rPr>
      </w:pPr>
    </w:p>
    <w:p w:rsidR="00D7043A" w:rsidRDefault="00D7043A">
      <w:pPr>
        <w:spacing w:line="560" w:lineRule="exact"/>
        <w:jc w:val="center"/>
        <w:rPr>
          <w:rFonts w:ascii="仿宋_GB2312" w:eastAsia="仿宋_GB2312" w:hAnsi="华文仿宋"/>
          <w:sz w:val="32"/>
          <w:szCs w:val="32"/>
        </w:rPr>
      </w:pPr>
    </w:p>
    <w:p w:rsidR="00D7043A" w:rsidRDefault="00D7043A">
      <w:pPr>
        <w:spacing w:line="560" w:lineRule="exact"/>
        <w:jc w:val="center"/>
        <w:rPr>
          <w:rFonts w:ascii="仿宋_GB2312" w:eastAsia="仿宋_GB2312" w:hAnsi="华文仿宋"/>
          <w:sz w:val="32"/>
          <w:szCs w:val="32"/>
        </w:rPr>
      </w:pPr>
    </w:p>
    <w:p w:rsidR="00D7043A" w:rsidRDefault="00D7043A">
      <w:pPr>
        <w:spacing w:line="560" w:lineRule="exact"/>
        <w:jc w:val="center"/>
        <w:rPr>
          <w:rFonts w:ascii="仿宋_GB2312" w:eastAsia="仿宋_GB2312" w:hAnsi="楷体" w:hint="eastAsia"/>
          <w:sz w:val="32"/>
          <w:szCs w:val="32"/>
        </w:rPr>
      </w:pPr>
    </w:p>
    <w:p w:rsidR="006C65BC" w:rsidRDefault="006C65BC">
      <w:pPr>
        <w:spacing w:line="560" w:lineRule="exact"/>
        <w:jc w:val="center"/>
        <w:rPr>
          <w:rFonts w:ascii="仿宋_GB2312" w:eastAsia="仿宋_GB2312" w:hAnsi="楷体"/>
          <w:sz w:val="32"/>
          <w:szCs w:val="32"/>
        </w:rPr>
      </w:pPr>
    </w:p>
    <w:p w:rsidR="006C65BC" w:rsidRDefault="00096C28">
      <w:pPr>
        <w:spacing w:line="560" w:lineRule="exact"/>
        <w:jc w:val="center"/>
        <w:rPr>
          <w:rFonts w:ascii="方正小标宋简体" w:eastAsia="方正小标宋简体"/>
          <w:sz w:val="44"/>
          <w:szCs w:val="44"/>
        </w:rPr>
      </w:pPr>
      <w:r>
        <w:rPr>
          <w:rFonts w:ascii="方正小标宋简体" w:eastAsia="方正小标宋简体" w:hint="eastAsia"/>
          <w:sz w:val="44"/>
          <w:szCs w:val="44"/>
        </w:rPr>
        <w:lastRenderedPageBreak/>
        <w:t>北京工商大学</w:t>
      </w:r>
    </w:p>
    <w:p w:rsidR="006C65BC" w:rsidRDefault="00096C28">
      <w:pPr>
        <w:spacing w:line="560" w:lineRule="exact"/>
        <w:jc w:val="center"/>
      </w:pPr>
      <w:r>
        <w:rPr>
          <w:rFonts w:ascii="方正小标宋简体" w:eastAsia="方正小标宋简体" w:hint="eastAsia"/>
          <w:sz w:val="44"/>
          <w:szCs w:val="44"/>
        </w:rPr>
        <w:t>危险化学品突发事故应急预案</w:t>
      </w:r>
    </w:p>
    <w:p w:rsidR="006C65BC" w:rsidRDefault="00096C28">
      <w:pPr>
        <w:pStyle w:val="3"/>
        <w:jc w:val="center"/>
      </w:pPr>
      <w:r>
        <w:rPr>
          <w:rFonts w:hint="eastAsia"/>
        </w:rPr>
        <w:t>第一章</w:t>
      </w:r>
      <w:r>
        <w:rPr>
          <w:rFonts w:hint="eastAsia"/>
        </w:rPr>
        <w:t xml:space="preserve"> </w:t>
      </w:r>
      <w:r>
        <w:rPr>
          <w:rFonts w:hint="eastAsia"/>
        </w:rPr>
        <w:t>总则</w:t>
      </w:r>
    </w:p>
    <w:p w:rsidR="006C65BC" w:rsidRDefault="00096C28">
      <w:pPr>
        <w:spacing w:line="560" w:lineRule="exact"/>
        <w:ind w:firstLineChars="200" w:firstLine="672"/>
        <w:rPr>
          <w:rFonts w:ascii="黑体" w:eastAsia="黑体" w:hAnsi="黑体" w:cs="黑体"/>
          <w:b/>
          <w:color w:val="333333"/>
          <w:spacing w:val="8"/>
          <w:sz w:val="32"/>
          <w:szCs w:val="32"/>
        </w:rPr>
      </w:pPr>
      <w:r>
        <w:rPr>
          <w:rFonts w:ascii="黑体" w:eastAsia="黑体" w:hAnsi="黑体" w:cs="黑体" w:hint="eastAsia"/>
          <w:bCs/>
          <w:color w:val="333333"/>
          <w:spacing w:val="8"/>
          <w:sz w:val="32"/>
          <w:szCs w:val="32"/>
        </w:rPr>
        <w:t>一、现状及风险分析</w:t>
      </w:r>
    </w:p>
    <w:p w:rsidR="006C65BC" w:rsidRDefault="00096C28">
      <w:pPr>
        <w:spacing w:line="560" w:lineRule="exact"/>
        <w:rPr>
          <w:rFonts w:ascii="仿宋_GB2312" w:eastAsia="仿宋_GB2312" w:hAnsi="Microsoft YaHei UI"/>
          <w:color w:val="333333"/>
          <w:spacing w:val="8"/>
          <w:sz w:val="32"/>
          <w:szCs w:val="32"/>
        </w:rPr>
      </w:pPr>
      <w:r>
        <w:rPr>
          <w:rFonts w:ascii="仿宋_GB2312" w:eastAsia="仿宋_GB2312" w:hAnsi="微软雅黑" w:hint="eastAsia"/>
          <w:color w:val="333333"/>
          <w:spacing w:val="8"/>
          <w:sz w:val="32"/>
          <w:szCs w:val="32"/>
        </w:rPr>
        <w:t xml:space="preserve">　　学校地处首都北京重</w:t>
      </w:r>
      <w:r>
        <w:rPr>
          <w:rFonts w:ascii="仿宋_GB2312" w:eastAsia="仿宋_GB2312" w:hAnsi="微软雅黑"/>
          <w:color w:val="333333"/>
          <w:spacing w:val="8"/>
          <w:sz w:val="32"/>
          <w:szCs w:val="32"/>
        </w:rPr>
        <w:t>要</w:t>
      </w:r>
      <w:r>
        <w:rPr>
          <w:rFonts w:ascii="仿宋_GB2312" w:eastAsia="仿宋_GB2312" w:hAnsi="微软雅黑" w:hint="eastAsia"/>
          <w:color w:val="333333"/>
          <w:spacing w:val="8"/>
          <w:sz w:val="32"/>
          <w:szCs w:val="32"/>
        </w:rPr>
        <w:t>地</w:t>
      </w:r>
      <w:r>
        <w:rPr>
          <w:rFonts w:ascii="仿宋_GB2312" w:eastAsia="仿宋_GB2312" w:hAnsi="微软雅黑"/>
          <w:color w:val="333333"/>
          <w:spacing w:val="8"/>
          <w:sz w:val="32"/>
          <w:szCs w:val="32"/>
        </w:rPr>
        <w:t>段</w:t>
      </w:r>
      <w:r>
        <w:rPr>
          <w:rFonts w:ascii="仿宋_GB2312" w:eastAsia="仿宋_GB2312" w:hAnsi="微软雅黑" w:hint="eastAsia"/>
          <w:color w:val="333333"/>
          <w:spacing w:val="8"/>
          <w:sz w:val="32"/>
          <w:szCs w:val="32"/>
        </w:rPr>
        <w:t>，人口稠密、建筑密集。积极防范和及时处置危险化学品事故，增强应急反应能力，对于维护社会稳定，保证学校安全具有重要意义。学校危险化学品事故风险具有以下特点：</w:t>
      </w:r>
    </w:p>
    <w:p w:rsidR="006C65BC" w:rsidRDefault="00096C28">
      <w:pPr>
        <w:spacing w:line="560" w:lineRule="exact"/>
        <w:rPr>
          <w:rFonts w:ascii="仿宋_GB2312" w:eastAsia="仿宋_GB2312" w:hAnsi="Microsoft YaHei UI"/>
          <w:color w:val="333333"/>
          <w:spacing w:val="8"/>
          <w:sz w:val="32"/>
          <w:szCs w:val="32"/>
        </w:rPr>
      </w:pPr>
      <w:r>
        <w:rPr>
          <w:rFonts w:ascii="仿宋_GB2312" w:eastAsia="仿宋_GB2312" w:hAnsi="微软雅黑" w:hint="eastAsia"/>
          <w:color w:val="333333"/>
          <w:spacing w:val="8"/>
          <w:sz w:val="32"/>
          <w:szCs w:val="32"/>
        </w:rPr>
        <w:t xml:space="preserve">　　</w:t>
      </w:r>
      <w:r>
        <w:rPr>
          <w:rFonts w:ascii="仿宋_GB2312" w:eastAsia="仿宋_GB2312" w:hAnsi="微软雅黑" w:hint="eastAsia"/>
          <w:color w:val="333333"/>
          <w:spacing w:val="8"/>
          <w:sz w:val="32"/>
          <w:szCs w:val="32"/>
        </w:rPr>
        <w:t>(</w:t>
      </w:r>
      <w:r>
        <w:rPr>
          <w:rFonts w:ascii="仿宋_GB2312" w:eastAsia="仿宋_GB2312" w:hAnsi="微软雅黑" w:hint="eastAsia"/>
          <w:color w:val="333333"/>
          <w:spacing w:val="8"/>
          <w:sz w:val="32"/>
          <w:szCs w:val="32"/>
        </w:rPr>
        <w:t>一</w:t>
      </w:r>
      <w:r>
        <w:rPr>
          <w:rFonts w:ascii="仿宋_GB2312" w:eastAsia="仿宋_GB2312" w:hAnsi="微软雅黑" w:hint="eastAsia"/>
          <w:color w:val="333333"/>
          <w:spacing w:val="8"/>
          <w:sz w:val="32"/>
          <w:szCs w:val="32"/>
        </w:rPr>
        <w:t>)</w:t>
      </w:r>
      <w:r>
        <w:rPr>
          <w:rFonts w:ascii="仿宋_GB2312" w:eastAsia="仿宋_GB2312" w:hAnsi="微软雅黑" w:hint="eastAsia"/>
          <w:color w:val="333333"/>
          <w:spacing w:val="8"/>
          <w:sz w:val="32"/>
          <w:szCs w:val="32"/>
        </w:rPr>
        <w:t>重点集中在化工楼、耕耘楼、中水楼、东区</w:t>
      </w:r>
      <w:r>
        <w:rPr>
          <w:rFonts w:ascii="仿宋_GB2312" w:eastAsia="仿宋_GB2312" w:hAnsi="微软雅黑" w:hint="eastAsia"/>
          <w:color w:val="333333"/>
          <w:spacing w:val="8"/>
          <w:sz w:val="32"/>
          <w:szCs w:val="32"/>
        </w:rPr>
        <w:t>8</w:t>
      </w:r>
      <w:r>
        <w:rPr>
          <w:rFonts w:ascii="仿宋_GB2312" w:eastAsia="仿宋_GB2312" w:hAnsi="微软雅黑" w:hint="eastAsia"/>
          <w:color w:val="333333"/>
          <w:spacing w:val="8"/>
          <w:sz w:val="32"/>
          <w:szCs w:val="32"/>
        </w:rPr>
        <w:t>号</w:t>
      </w:r>
      <w:r>
        <w:rPr>
          <w:rFonts w:ascii="仿宋_GB2312" w:eastAsia="仿宋_GB2312" w:hAnsi="微软雅黑"/>
          <w:color w:val="333333"/>
          <w:spacing w:val="8"/>
          <w:sz w:val="32"/>
          <w:szCs w:val="32"/>
        </w:rPr>
        <w:t>楼</w:t>
      </w:r>
      <w:r>
        <w:rPr>
          <w:rFonts w:ascii="仿宋_GB2312" w:eastAsia="仿宋_GB2312" w:hAnsi="微软雅黑" w:hint="eastAsia"/>
          <w:color w:val="333333"/>
          <w:spacing w:val="8"/>
          <w:sz w:val="32"/>
          <w:szCs w:val="32"/>
        </w:rPr>
        <w:t>、</w:t>
      </w:r>
      <w:r>
        <w:rPr>
          <w:rFonts w:ascii="仿宋_GB2312" w:eastAsia="仿宋_GB2312" w:hAnsi="微软雅黑"/>
          <w:color w:val="333333"/>
          <w:spacing w:val="8"/>
          <w:sz w:val="32"/>
          <w:szCs w:val="32"/>
        </w:rPr>
        <w:t>操场</w:t>
      </w:r>
      <w:r>
        <w:rPr>
          <w:rFonts w:ascii="仿宋_GB2312" w:eastAsia="仿宋_GB2312" w:hAnsi="微软雅黑" w:hint="eastAsia"/>
          <w:color w:val="333333"/>
          <w:spacing w:val="8"/>
          <w:sz w:val="32"/>
          <w:szCs w:val="32"/>
        </w:rPr>
        <w:t>实验楼、易制</w:t>
      </w:r>
      <w:r>
        <w:rPr>
          <w:rFonts w:ascii="仿宋_GB2312" w:eastAsia="仿宋_GB2312" w:hAnsi="微软雅黑" w:hint="eastAsia"/>
          <w:color w:val="333333"/>
          <w:spacing w:val="8"/>
          <w:sz w:val="32"/>
          <w:szCs w:val="32"/>
        </w:rPr>
        <w:tab/>
      </w:r>
      <w:r>
        <w:rPr>
          <w:rFonts w:ascii="仿宋_GB2312" w:eastAsia="仿宋_GB2312" w:hAnsi="微软雅黑" w:hint="eastAsia"/>
          <w:color w:val="333333"/>
          <w:spacing w:val="8"/>
          <w:sz w:val="32"/>
          <w:szCs w:val="32"/>
        </w:rPr>
        <w:t>爆危险化学品库房和废弃物暂存柜。</w:t>
      </w:r>
    </w:p>
    <w:p w:rsidR="006C65BC" w:rsidRDefault="00096C28">
      <w:pPr>
        <w:spacing w:line="560" w:lineRule="exact"/>
        <w:ind w:firstLineChars="200" w:firstLine="672"/>
        <w:rPr>
          <w:rFonts w:ascii="仿宋_GB2312" w:eastAsia="仿宋_GB2312" w:hAnsi="微软雅黑"/>
          <w:color w:val="333333"/>
          <w:spacing w:val="8"/>
          <w:sz w:val="32"/>
          <w:szCs w:val="32"/>
        </w:rPr>
      </w:pPr>
      <w:r>
        <w:rPr>
          <w:rFonts w:ascii="仿宋_GB2312" w:eastAsia="仿宋_GB2312" w:hAnsi="微软雅黑" w:hint="eastAsia"/>
          <w:color w:val="333333"/>
          <w:spacing w:val="8"/>
          <w:sz w:val="32"/>
          <w:szCs w:val="32"/>
        </w:rPr>
        <w:t>(</w:t>
      </w:r>
      <w:r>
        <w:rPr>
          <w:rFonts w:ascii="仿宋_GB2312" w:eastAsia="仿宋_GB2312" w:hAnsi="微软雅黑" w:hint="eastAsia"/>
          <w:color w:val="333333"/>
          <w:spacing w:val="8"/>
          <w:sz w:val="32"/>
          <w:szCs w:val="32"/>
        </w:rPr>
        <w:t>二</w:t>
      </w:r>
      <w:r>
        <w:rPr>
          <w:rFonts w:ascii="仿宋_GB2312" w:eastAsia="仿宋_GB2312" w:hAnsi="微软雅黑" w:hint="eastAsia"/>
          <w:color w:val="333333"/>
          <w:spacing w:val="8"/>
          <w:sz w:val="32"/>
          <w:szCs w:val="32"/>
        </w:rPr>
        <w:t>)</w:t>
      </w:r>
      <w:r>
        <w:rPr>
          <w:rFonts w:ascii="仿宋_GB2312" w:eastAsia="仿宋_GB2312" w:hAnsi="微软雅黑" w:hint="eastAsia"/>
          <w:color w:val="333333"/>
          <w:spacing w:val="8"/>
          <w:sz w:val="32"/>
          <w:szCs w:val="32"/>
        </w:rPr>
        <w:t>重点对象为理</w:t>
      </w:r>
      <w:r>
        <w:rPr>
          <w:rFonts w:ascii="仿宋_GB2312" w:eastAsia="仿宋_GB2312" w:hAnsi="微软雅黑"/>
          <w:color w:val="333333"/>
          <w:spacing w:val="8"/>
          <w:sz w:val="32"/>
          <w:szCs w:val="32"/>
        </w:rPr>
        <w:t>学院、食品与健康学院、轻工科学技术学院和材料与</w:t>
      </w:r>
      <w:r>
        <w:rPr>
          <w:rFonts w:ascii="仿宋_GB2312" w:eastAsia="仿宋_GB2312" w:hAnsi="微软雅黑" w:hint="eastAsia"/>
          <w:color w:val="333333"/>
          <w:spacing w:val="8"/>
          <w:sz w:val="32"/>
          <w:szCs w:val="32"/>
        </w:rPr>
        <w:t>工</w:t>
      </w:r>
      <w:r>
        <w:rPr>
          <w:rFonts w:ascii="仿宋_GB2312" w:eastAsia="仿宋_GB2312" w:hAnsi="微软雅黑"/>
          <w:color w:val="333333"/>
          <w:spacing w:val="8"/>
          <w:sz w:val="32"/>
          <w:szCs w:val="32"/>
        </w:rPr>
        <w:t>程机械学院。</w:t>
      </w:r>
    </w:p>
    <w:p w:rsidR="006C65BC" w:rsidRDefault="00096C28">
      <w:pPr>
        <w:spacing w:line="560" w:lineRule="exact"/>
        <w:ind w:firstLineChars="200" w:firstLine="672"/>
        <w:rPr>
          <w:rFonts w:ascii="仿宋_GB2312" w:eastAsia="仿宋_GB2312" w:hAnsi="微软雅黑"/>
          <w:color w:val="333333"/>
          <w:spacing w:val="8"/>
          <w:sz w:val="32"/>
          <w:szCs w:val="32"/>
        </w:rPr>
      </w:pPr>
      <w:r>
        <w:rPr>
          <w:rFonts w:ascii="仿宋_GB2312" w:eastAsia="仿宋_GB2312" w:hAnsi="微软雅黑" w:hint="eastAsia"/>
          <w:color w:val="333333"/>
          <w:spacing w:val="8"/>
          <w:sz w:val="32"/>
          <w:szCs w:val="32"/>
        </w:rPr>
        <w:t>(</w:t>
      </w:r>
      <w:r>
        <w:rPr>
          <w:rFonts w:ascii="仿宋_GB2312" w:eastAsia="仿宋_GB2312" w:hAnsi="微软雅黑" w:hint="eastAsia"/>
          <w:color w:val="333333"/>
          <w:spacing w:val="8"/>
          <w:sz w:val="32"/>
          <w:szCs w:val="32"/>
        </w:rPr>
        <w:t>三</w:t>
      </w:r>
      <w:r>
        <w:rPr>
          <w:rFonts w:ascii="仿宋_GB2312" w:eastAsia="仿宋_GB2312" w:hAnsi="微软雅黑" w:hint="eastAsia"/>
          <w:color w:val="333333"/>
          <w:spacing w:val="8"/>
          <w:sz w:val="32"/>
          <w:szCs w:val="32"/>
        </w:rPr>
        <w:t>)</w:t>
      </w:r>
      <w:r>
        <w:rPr>
          <w:rFonts w:ascii="仿宋_GB2312" w:eastAsia="仿宋_GB2312" w:hAnsi="微软雅黑" w:hint="eastAsia"/>
          <w:color w:val="333333"/>
          <w:spacing w:val="8"/>
          <w:sz w:val="32"/>
          <w:szCs w:val="32"/>
        </w:rPr>
        <w:t>现</w:t>
      </w:r>
      <w:r>
        <w:rPr>
          <w:rFonts w:ascii="仿宋_GB2312" w:eastAsia="仿宋_GB2312" w:hAnsi="微软雅黑"/>
          <w:color w:val="333333"/>
          <w:spacing w:val="8"/>
          <w:sz w:val="32"/>
          <w:szCs w:val="32"/>
        </w:rPr>
        <w:t>有易燃易爆、</w:t>
      </w:r>
      <w:r>
        <w:rPr>
          <w:rFonts w:ascii="仿宋_GB2312" w:eastAsia="仿宋_GB2312" w:hAnsi="微软雅黑" w:hint="eastAsia"/>
          <w:color w:val="333333"/>
          <w:spacing w:val="8"/>
          <w:sz w:val="32"/>
          <w:szCs w:val="32"/>
        </w:rPr>
        <w:t>易制毒和易制爆危险化学品等</w:t>
      </w:r>
      <w:r>
        <w:rPr>
          <w:rFonts w:ascii="仿宋_GB2312" w:eastAsia="仿宋_GB2312" w:hAnsi="微软雅黑"/>
          <w:color w:val="333333"/>
          <w:spacing w:val="8"/>
          <w:sz w:val="32"/>
          <w:szCs w:val="32"/>
        </w:rPr>
        <w:t>，</w:t>
      </w:r>
      <w:r>
        <w:rPr>
          <w:rFonts w:ascii="仿宋_GB2312" w:eastAsia="仿宋_GB2312" w:hAnsi="微软雅黑" w:hint="eastAsia"/>
          <w:color w:val="333333"/>
          <w:spacing w:val="8"/>
          <w:sz w:val="32"/>
          <w:szCs w:val="32"/>
        </w:rPr>
        <w:t>如管理不善，均可能引发事故。</w:t>
      </w:r>
    </w:p>
    <w:p w:rsidR="006C65BC" w:rsidRDefault="00096C28">
      <w:pPr>
        <w:spacing w:line="560" w:lineRule="exact"/>
        <w:rPr>
          <w:rFonts w:ascii="仿宋_GB2312" w:eastAsia="仿宋_GB2312" w:hAnsi="Microsoft YaHei UI"/>
          <w:spacing w:val="8"/>
          <w:sz w:val="32"/>
          <w:szCs w:val="32"/>
        </w:rPr>
      </w:pPr>
      <w:r>
        <w:rPr>
          <w:rFonts w:ascii="仿宋_GB2312" w:eastAsia="仿宋_GB2312" w:hAnsi="微软雅黑" w:hint="eastAsia"/>
          <w:color w:val="333333"/>
          <w:spacing w:val="8"/>
          <w:sz w:val="32"/>
          <w:szCs w:val="32"/>
        </w:rPr>
        <w:t xml:space="preserve">　　</w:t>
      </w:r>
      <w:r>
        <w:rPr>
          <w:rFonts w:ascii="仿宋_GB2312" w:eastAsia="仿宋_GB2312" w:hAnsi="微软雅黑" w:hint="eastAsia"/>
          <w:color w:val="333333"/>
          <w:spacing w:val="8"/>
          <w:sz w:val="32"/>
          <w:szCs w:val="32"/>
        </w:rPr>
        <w:t>(</w:t>
      </w:r>
      <w:r>
        <w:rPr>
          <w:rFonts w:ascii="仿宋_GB2312" w:eastAsia="仿宋_GB2312" w:hAnsi="微软雅黑" w:hint="eastAsia"/>
          <w:color w:val="333333"/>
          <w:spacing w:val="8"/>
          <w:sz w:val="32"/>
          <w:szCs w:val="32"/>
        </w:rPr>
        <w:t>四</w:t>
      </w:r>
      <w:r>
        <w:rPr>
          <w:rFonts w:ascii="仿宋_GB2312" w:eastAsia="仿宋_GB2312" w:hAnsi="微软雅黑" w:hint="eastAsia"/>
          <w:color w:val="333333"/>
          <w:spacing w:val="8"/>
          <w:sz w:val="32"/>
          <w:szCs w:val="32"/>
        </w:rPr>
        <w:t>)</w:t>
      </w:r>
      <w:r>
        <w:rPr>
          <w:rFonts w:ascii="仿宋_GB2312" w:eastAsia="仿宋_GB2312" w:hAnsi="微软雅黑" w:hint="eastAsia"/>
          <w:color w:val="333333"/>
          <w:spacing w:val="8"/>
          <w:sz w:val="32"/>
          <w:szCs w:val="32"/>
        </w:rPr>
        <w:t>危险化学品</w:t>
      </w:r>
      <w:r>
        <w:rPr>
          <w:rFonts w:ascii="仿宋_GB2312" w:eastAsia="仿宋_GB2312" w:hAnsi="微软雅黑" w:hint="eastAsia"/>
          <w:spacing w:val="8"/>
          <w:sz w:val="32"/>
          <w:szCs w:val="32"/>
        </w:rPr>
        <w:t>事故类型主要包括丢失</w:t>
      </w:r>
      <w:r>
        <w:rPr>
          <w:rFonts w:ascii="仿宋_GB2312" w:eastAsia="仿宋_GB2312" w:hAnsi="微软雅黑"/>
          <w:spacing w:val="8"/>
          <w:sz w:val="32"/>
          <w:szCs w:val="32"/>
        </w:rPr>
        <w:t>、被</w:t>
      </w:r>
      <w:r>
        <w:rPr>
          <w:rFonts w:ascii="仿宋_GB2312" w:eastAsia="仿宋_GB2312" w:hAnsi="微软雅黑" w:hint="eastAsia"/>
          <w:spacing w:val="8"/>
          <w:sz w:val="32"/>
          <w:szCs w:val="32"/>
        </w:rPr>
        <w:t>盗</w:t>
      </w:r>
      <w:r>
        <w:rPr>
          <w:rFonts w:ascii="仿宋_GB2312" w:eastAsia="仿宋_GB2312" w:hAnsi="微软雅黑"/>
          <w:spacing w:val="8"/>
          <w:sz w:val="32"/>
          <w:szCs w:val="32"/>
        </w:rPr>
        <w:t>、</w:t>
      </w:r>
      <w:r>
        <w:rPr>
          <w:rFonts w:ascii="仿宋_GB2312" w:eastAsia="仿宋_GB2312" w:hAnsi="微软雅黑" w:hint="eastAsia"/>
          <w:spacing w:val="8"/>
          <w:sz w:val="32"/>
          <w:szCs w:val="32"/>
        </w:rPr>
        <w:t>火灾、爆炸和泄漏等，危害严重，影响广泛。</w:t>
      </w:r>
    </w:p>
    <w:p w:rsidR="006C65BC" w:rsidRDefault="00096C28">
      <w:pPr>
        <w:spacing w:line="560" w:lineRule="exact"/>
        <w:rPr>
          <w:rFonts w:ascii="仿宋_GB2312" w:eastAsia="仿宋_GB2312" w:hAnsi="Microsoft YaHei UI"/>
          <w:color w:val="333333"/>
          <w:spacing w:val="8"/>
          <w:sz w:val="32"/>
          <w:szCs w:val="32"/>
        </w:rPr>
      </w:pPr>
      <w:r>
        <w:rPr>
          <w:rFonts w:ascii="仿宋_GB2312" w:eastAsia="仿宋_GB2312" w:hAnsi="微软雅黑" w:hint="eastAsia"/>
          <w:color w:val="333333"/>
          <w:spacing w:val="8"/>
          <w:sz w:val="32"/>
          <w:szCs w:val="32"/>
        </w:rPr>
        <w:t xml:space="preserve">　　</w:t>
      </w:r>
      <w:r>
        <w:rPr>
          <w:rFonts w:ascii="仿宋_GB2312" w:eastAsia="仿宋_GB2312" w:hAnsi="微软雅黑" w:hint="eastAsia"/>
          <w:color w:val="333333"/>
          <w:spacing w:val="8"/>
          <w:sz w:val="32"/>
          <w:szCs w:val="32"/>
        </w:rPr>
        <w:t>(</w:t>
      </w:r>
      <w:r>
        <w:rPr>
          <w:rFonts w:ascii="仿宋_GB2312" w:eastAsia="仿宋_GB2312" w:hAnsi="微软雅黑" w:hint="eastAsia"/>
          <w:color w:val="333333"/>
          <w:spacing w:val="8"/>
          <w:sz w:val="32"/>
          <w:szCs w:val="32"/>
        </w:rPr>
        <w:t>五</w:t>
      </w:r>
      <w:r>
        <w:rPr>
          <w:rFonts w:ascii="仿宋_GB2312" w:eastAsia="仿宋_GB2312" w:hAnsi="微软雅黑" w:hint="eastAsia"/>
          <w:color w:val="333333"/>
          <w:spacing w:val="8"/>
          <w:sz w:val="32"/>
          <w:szCs w:val="32"/>
        </w:rPr>
        <w:t>)</w:t>
      </w:r>
      <w:r>
        <w:rPr>
          <w:rFonts w:ascii="仿宋_GB2312" w:eastAsia="仿宋_GB2312" w:hAnsi="微软雅黑" w:hint="eastAsia"/>
          <w:color w:val="333333"/>
          <w:spacing w:val="8"/>
          <w:sz w:val="32"/>
          <w:szCs w:val="32"/>
        </w:rPr>
        <w:t>事故涉及危险化学品储存、使用、转运和废弃处置等四大环节，实验室使用环节发生的机率较大。</w:t>
      </w:r>
    </w:p>
    <w:p w:rsidR="006C65BC" w:rsidRDefault="00096C28">
      <w:pPr>
        <w:spacing w:line="560" w:lineRule="exact"/>
        <w:rPr>
          <w:rFonts w:ascii="楷体" w:eastAsia="楷体" w:hAnsi="楷体"/>
          <w:bCs/>
          <w:color w:val="333333"/>
          <w:spacing w:val="8"/>
          <w:sz w:val="32"/>
          <w:szCs w:val="32"/>
        </w:rPr>
      </w:pPr>
      <w:r>
        <w:rPr>
          <w:rFonts w:ascii="仿宋_GB2312" w:eastAsia="仿宋_GB2312" w:hAnsi="微软雅黑" w:hint="eastAsia"/>
          <w:color w:val="333333"/>
          <w:spacing w:val="8"/>
          <w:sz w:val="32"/>
          <w:szCs w:val="32"/>
        </w:rPr>
        <w:t xml:space="preserve">　　</w:t>
      </w:r>
      <w:r>
        <w:rPr>
          <w:rFonts w:ascii="黑体" w:eastAsia="黑体" w:hAnsi="黑体" w:cs="黑体" w:hint="eastAsia"/>
          <w:bCs/>
          <w:color w:val="333333"/>
          <w:spacing w:val="8"/>
          <w:sz w:val="32"/>
          <w:szCs w:val="32"/>
        </w:rPr>
        <w:t>二、指导思想</w:t>
      </w:r>
    </w:p>
    <w:p w:rsidR="006C65BC" w:rsidRDefault="00096C28">
      <w:pPr>
        <w:spacing w:line="560" w:lineRule="exact"/>
        <w:rPr>
          <w:rFonts w:ascii="仿宋_GB2312" w:eastAsia="仿宋_GB2312" w:hAnsi="Microsoft YaHei UI"/>
          <w:color w:val="333333"/>
          <w:spacing w:val="8"/>
          <w:sz w:val="32"/>
          <w:szCs w:val="32"/>
        </w:rPr>
      </w:pPr>
      <w:r>
        <w:rPr>
          <w:rFonts w:ascii="仿宋_GB2312" w:eastAsia="仿宋_GB2312" w:hAnsi="微软雅黑" w:hint="eastAsia"/>
          <w:color w:val="333333"/>
          <w:spacing w:val="8"/>
          <w:sz w:val="32"/>
          <w:szCs w:val="32"/>
        </w:rPr>
        <w:t xml:space="preserve">　　以</w:t>
      </w:r>
      <w:r>
        <w:rPr>
          <w:rFonts w:ascii="仿宋_GB2312" w:eastAsia="仿宋_GB2312" w:hAnsi="微软雅黑"/>
          <w:color w:val="333333"/>
          <w:spacing w:val="8"/>
          <w:sz w:val="32"/>
          <w:szCs w:val="32"/>
        </w:rPr>
        <w:t>习近平</w:t>
      </w:r>
      <w:r>
        <w:rPr>
          <w:rFonts w:ascii="仿宋_GB2312" w:eastAsia="仿宋_GB2312" w:hAnsi="微软雅黑" w:hint="eastAsia"/>
          <w:color w:val="333333"/>
          <w:spacing w:val="8"/>
          <w:sz w:val="32"/>
          <w:szCs w:val="32"/>
        </w:rPr>
        <w:t>新</w:t>
      </w:r>
      <w:r>
        <w:rPr>
          <w:rFonts w:ascii="仿宋_GB2312" w:eastAsia="仿宋_GB2312" w:hAnsi="微软雅黑"/>
          <w:color w:val="333333"/>
          <w:spacing w:val="8"/>
          <w:sz w:val="32"/>
          <w:szCs w:val="32"/>
        </w:rPr>
        <w:t>时代中国特色社会</w:t>
      </w:r>
      <w:r>
        <w:rPr>
          <w:rFonts w:ascii="仿宋_GB2312" w:eastAsia="仿宋_GB2312" w:hAnsi="微软雅黑" w:hint="eastAsia"/>
          <w:color w:val="333333"/>
          <w:spacing w:val="8"/>
          <w:sz w:val="32"/>
          <w:szCs w:val="32"/>
        </w:rPr>
        <w:t>主</w:t>
      </w:r>
      <w:r>
        <w:rPr>
          <w:rFonts w:ascii="仿宋_GB2312" w:eastAsia="仿宋_GB2312" w:hAnsi="微软雅黑"/>
          <w:color w:val="333333"/>
          <w:spacing w:val="8"/>
          <w:sz w:val="32"/>
          <w:szCs w:val="32"/>
        </w:rPr>
        <w:t>义思想为指导，</w:t>
      </w:r>
      <w:r>
        <w:rPr>
          <w:rFonts w:ascii="仿宋_GB2312" w:eastAsia="仿宋_GB2312" w:hAnsi="微软雅黑" w:hint="eastAsia"/>
          <w:color w:val="333333"/>
          <w:spacing w:val="8"/>
          <w:sz w:val="32"/>
          <w:szCs w:val="32"/>
        </w:rPr>
        <w:t>贯彻</w:t>
      </w:r>
      <w:r>
        <w:rPr>
          <w:rFonts w:ascii="仿宋_GB2312" w:eastAsia="仿宋_GB2312" w:hAnsi="微软雅黑"/>
          <w:color w:val="333333"/>
          <w:spacing w:val="8"/>
          <w:sz w:val="32"/>
          <w:szCs w:val="32"/>
        </w:rPr>
        <w:t>党的十九大精神，</w:t>
      </w:r>
      <w:r>
        <w:rPr>
          <w:rFonts w:ascii="仿宋_GB2312" w:eastAsia="仿宋_GB2312" w:hAnsi="微软雅黑" w:hint="eastAsia"/>
          <w:color w:val="333333"/>
          <w:spacing w:val="8"/>
          <w:sz w:val="32"/>
          <w:szCs w:val="32"/>
        </w:rPr>
        <w:t>牢固树立</w:t>
      </w:r>
      <w:r>
        <w:rPr>
          <w:rFonts w:ascii="仿宋_GB2312" w:eastAsia="仿宋_GB2312" w:hAnsi="微软雅黑"/>
          <w:color w:val="333333"/>
          <w:spacing w:val="8"/>
          <w:sz w:val="32"/>
          <w:szCs w:val="32"/>
        </w:rPr>
        <w:t>安全发展理念，弘扬生命至上、安全</w:t>
      </w:r>
      <w:r>
        <w:rPr>
          <w:rFonts w:ascii="仿宋_GB2312" w:eastAsia="仿宋_GB2312" w:hAnsi="微软雅黑" w:hint="eastAsia"/>
          <w:color w:val="333333"/>
          <w:spacing w:val="8"/>
          <w:sz w:val="32"/>
          <w:szCs w:val="32"/>
        </w:rPr>
        <w:t>第</w:t>
      </w:r>
      <w:r>
        <w:rPr>
          <w:rFonts w:ascii="仿宋_GB2312" w:eastAsia="仿宋_GB2312" w:hAnsi="微软雅黑"/>
          <w:color w:val="333333"/>
          <w:spacing w:val="8"/>
          <w:sz w:val="32"/>
          <w:szCs w:val="32"/>
        </w:rPr>
        <w:t>一的思想，</w:t>
      </w:r>
      <w:r>
        <w:rPr>
          <w:rFonts w:ascii="仿宋_GB2312" w:eastAsia="仿宋_GB2312" w:hAnsi="微软雅黑" w:hint="eastAsia"/>
          <w:color w:val="333333"/>
          <w:spacing w:val="8"/>
          <w:sz w:val="32"/>
          <w:szCs w:val="32"/>
        </w:rPr>
        <w:t>按照依法、科学、规范、有序的原则，构建预防为主、防治结合的危险化学品事故应急处置机制，快速、有效、及时、有序地实施危险化学品事故救援工作，最大限度降低危</w:t>
      </w:r>
      <w:r>
        <w:rPr>
          <w:rFonts w:ascii="仿宋_GB2312" w:eastAsia="仿宋_GB2312" w:hAnsi="微软雅黑" w:hint="eastAsia"/>
          <w:color w:val="333333"/>
          <w:spacing w:val="8"/>
          <w:sz w:val="32"/>
          <w:szCs w:val="32"/>
        </w:rPr>
        <w:lastRenderedPageBreak/>
        <w:t>险化学品事故的危害程度，保障师生生命财产安全，为学校事业发展提供安全保障。</w:t>
      </w:r>
    </w:p>
    <w:p w:rsidR="006C65BC" w:rsidRDefault="00096C28">
      <w:pPr>
        <w:spacing w:line="560" w:lineRule="exact"/>
        <w:rPr>
          <w:rFonts w:ascii="黑体" w:eastAsia="黑体" w:hAnsi="黑体" w:cs="黑体"/>
          <w:bCs/>
          <w:color w:val="333333"/>
          <w:spacing w:val="8"/>
          <w:sz w:val="32"/>
          <w:szCs w:val="32"/>
        </w:rPr>
      </w:pPr>
      <w:r>
        <w:rPr>
          <w:rFonts w:ascii="仿宋_GB2312" w:eastAsia="仿宋_GB2312" w:hAnsi="微软雅黑" w:hint="eastAsia"/>
          <w:color w:val="333333"/>
          <w:spacing w:val="8"/>
          <w:sz w:val="32"/>
          <w:szCs w:val="32"/>
        </w:rPr>
        <w:t xml:space="preserve">　　</w:t>
      </w:r>
      <w:r>
        <w:rPr>
          <w:rFonts w:ascii="黑体" w:eastAsia="黑体" w:hAnsi="黑体" w:cs="黑体" w:hint="eastAsia"/>
          <w:bCs/>
          <w:color w:val="333333"/>
          <w:spacing w:val="8"/>
          <w:sz w:val="32"/>
          <w:szCs w:val="32"/>
        </w:rPr>
        <w:t>三、工作原则</w:t>
      </w:r>
    </w:p>
    <w:p w:rsidR="006C65BC" w:rsidRDefault="00096C28">
      <w:pPr>
        <w:spacing w:line="560" w:lineRule="exact"/>
        <w:ind w:firstLineChars="200" w:firstLine="674"/>
        <w:rPr>
          <w:rFonts w:ascii="仿宋_GB2312" w:eastAsia="仿宋_GB2312" w:hAnsi="微软雅黑" w:cs="宋体"/>
          <w:b/>
          <w:color w:val="333333"/>
          <w:spacing w:val="8"/>
          <w:kern w:val="0"/>
          <w:sz w:val="32"/>
          <w:szCs w:val="32"/>
        </w:rPr>
      </w:pPr>
      <w:r>
        <w:rPr>
          <w:rFonts w:ascii="仿宋_GB2312" w:eastAsia="仿宋_GB2312" w:hAnsi="微软雅黑" w:cs="宋体" w:hint="eastAsia"/>
          <w:b/>
          <w:color w:val="333333"/>
          <w:spacing w:val="8"/>
          <w:kern w:val="0"/>
          <w:sz w:val="32"/>
          <w:szCs w:val="32"/>
        </w:rPr>
        <w:t>（一）以人为本，安全第一</w:t>
      </w:r>
    </w:p>
    <w:p w:rsidR="006C65BC" w:rsidRDefault="00096C28">
      <w:pPr>
        <w:spacing w:line="560" w:lineRule="exact"/>
        <w:ind w:firstLineChars="200" w:firstLine="672"/>
        <w:rPr>
          <w:rFonts w:ascii="仿宋_GB2312" w:eastAsia="仿宋_GB2312" w:hAnsi="微软雅黑"/>
          <w:color w:val="333333"/>
          <w:spacing w:val="8"/>
          <w:sz w:val="32"/>
          <w:szCs w:val="32"/>
        </w:rPr>
      </w:pPr>
      <w:r>
        <w:rPr>
          <w:rFonts w:ascii="仿宋_GB2312" w:eastAsia="仿宋_GB2312" w:hAnsi="微软雅黑" w:hint="eastAsia"/>
          <w:color w:val="333333"/>
          <w:spacing w:val="8"/>
          <w:sz w:val="32"/>
          <w:szCs w:val="32"/>
        </w:rPr>
        <w:t>危险化学品事故应急救援工作要始终把保障师生</w:t>
      </w:r>
      <w:r>
        <w:rPr>
          <w:rFonts w:ascii="仿宋_GB2312" w:eastAsia="仿宋_GB2312" w:hAnsi="微软雅黑" w:hint="eastAsia"/>
          <w:color w:val="333333"/>
          <w:spacing w:val="8"/>
          <w:sz w:val="32"/>
          <w:szCs w:val="32"/>
        </w:rPr>
        <w:t>生</w:t>
      </w:r>
      <w:r>
        <w:rPr>
          <w:rFonts w:ascii="仿宋_GB2312" w:eastAsia="仿宋_GB2312" w:hAnsi="微软雅黑" w:hint="eastAsia"/>
          <w:color w:val="333333"/>
          <w:spacing w:val="8"/>
          <w:sz w:val="32"/>
          <w:szCs w:val="32"/>
        </w:rPr>
        <w:t>命安全和身体健康放在首位，切实加强应急救援人员的安全防护，最大限度地减少事故造成的人员伤亡、财产损失及对环境的危害，防止次生、衍生事故发生。</w:t>
      </w:r>
    </w:p>
    <w:p w:rsidR="006C65BC" w:rsidRDefault="00096C28">
      <w:pPr>
        <w:spacing w:line="560" w:lineRule="exact"/>
        <w:ind w:firstLineChars="200" w:firstLine="674"/>
        <w:rPr>
          <w:rFonts w:ascii="仿宋_GB2312" w:eastAsia="仿宋_GB2312" w:hAnsi="微软雅黑" w:cs="宋体"/>
          <w:b/>
          <w:color w:val="333333"/>
          <w:spacing w:val="8"/>
          <w:kern w:val="0"/>
          <w:sz w:val="32"/>
          <w:szCs w:val="32"/>
        </w:rPr>
      </w:pPr>
      <w:r>
        <w:rPr>
          <w:rFonts w:ascii="仿宋_GB2312" w:eastAsia="仿宋_GB2312" w:hAnsi="微软雅黑" w:cs="宋体" w:hint="eastAsia"/>
          <w:b/>
          <w:color w:val="333333"/>
          <w:spacing w:val="8"/>
          <w:kern w:val="0"/>
          <w:sz w:val="32"/>
          <w:szCs w:val="32"/>
        </w:rPr>
        <w:t>（二）统一领导，分级管理</w:t>
      </w:r>
    </w:p>
    <w:p w:rsidR="006C65BC" w:rsidRDefault="00096C28">
      <w:pPr>
        <w:spacing w:line="560" w:lineRule="exact"/>
        <w:ind w:firstLineChars="200" w:firstLine="672"/>
        <w:rPr>
          <w:rFonts w:ascii="仿宋_GB2312" w:eastAsia="仿宋_GB2312" w:hAnsi="微软雅黑" w:cs="宋体"/>
          <w:color w:val="333333"/>
          <w:spacing w:val="8"/>
          <w:kern w:val="0"/>
          <w:sz w:val="32"/>
          <w:szCs w:val="32"/>
        </w:rPr>
      </w:pPr>
      <w:r>
        <w:rPr>
          <w:rFonts w:ascii="仿宋_GB2312" w:eastAsia="仿宋_GB2312" w:hAnsi="微软雅黑" w:cs="宋体" w:hint="eastAsia"/>
          <w:color w:val="333333"/>
          <w:spacing w:val="8"/>
          <w:kern w:val="0"/>
          <w:sz w:val="32"/>
          <w:szCs w:val="32"/>
        </w:rPr>
        <w:t>在学校突发事件应急管理工作领导小组的统一领导下，构建学校、学院和</w:t>
      </w:r>
      <w:r>
        <w:rPr>
          <w:rFonts w:ascii="仿宋_GB2312" w:eastAsia="仿宋_GB2312" w:hAnsi="微软雅黑" w:cs="宋体" w:hint="eastAsia"/>
          <w:color w:val="333333"/>
          <w:spacing w:val="8"/>
          <w:kern w:val="0"/>
          <w:sz w:val="32"/>
          <w:szCs w:val="32"/>
        </w:rPr>
        <w:t>实验室</w:t>
      </w:r>
      <w:r>
        <w:rPr>
          <w:rFonts w:ascii="仿宋_GB2312" w:eastAsia="仿宋_GB2312" w:hAnsi="微软雅黑" w:cs="宋体" w:hint="eastAsia"/>
          <w:color w:val="333333"/>
          <w:spacing w:val="8"/>
          <w:kern w:val="0"/>
          <w:sz w:val="32"/>
          <w:szCs w:val="32"/>
        </w:rPr>
        <w:t>应对危险化学品事故三级管理责任体系。按照主责部门、协作部门、保障部门分工，密切协作，各负其责。</w:t>
      </w:r>
    </w:p>
    <w:p w:rsidR="006C65BC" w:rsidRDefault="00096C28">
      <w:pPr>
        <w:spacing w:line="560" w:lineRule="exact"/>
        <w:ind w:firstLineChars="200" w:firstLine="674"/>
        <w:rPr>
          <w:rFonts w:ascii="仿宋_GB2312" w:eastAsia="仿宋_GB2312" w:hAnsi="微软雅黑" w:cs="宋体"/>
          <w:b/>
          <w:color w:val="333333"/>
          <w:spacing w:val="8"/>
          <w:kern w:val="0"/>
          <w:sz w:val="32"/>
          <w:szCs w:val="32"/>
        </w:rPr>
      </w:pPr>
      <w:r>
        <w:rPr>
          <w:rFonts w:ascii="仿宋_GB2312" w:eastAsia="仿宋_GB2312" w:hAnsi="微软雅黑" w:cs="宋体" w:hint="eastAsia"/>
          <w:b/>
          <w:color w:val="333333"/>
          <w:spacing w:val="8"/>
          <w:kern w:val="0"/>
          <w:sz w:val="32"/>
          <w:szCs w:val="32"/>
        </w:rPr>
        <w:t>（三）依靠科学，依法规范。</w:t>
      </w:r>
    </w:p>
    <w:p w:rsidR="006C65BC" w:rsidRDefault="00096C28">
      <w:pPr>
        <w:spacing w:line="560" w:lineRule="exact"/>
        <w:ind w:firstLineChars="200" w:firstLine="672"/>
        <w:rPr>
          <w:rFonts w:ascii="仿宋_GB2312" w:eastAsia="仿宋_GB2312" w:hAnsi="Microsoft YaHei UI"/>
          <w:color w:val="333333"/>
          <w:spacing w:val="8"/>
          <w:sz w:val="32"/>
          <w:szCs w:val="32"/>
        </w:rPr>
      </w:pPr>
      <w:r>
        <w:rPr>
          <w:rFonts w:ascii="仿宋_GB2312" w:eastAsia="仿宋_GB2312" w:hAnsi="微软雅黑" w:hint="eastAsia"/>
          <w:color w:val="333333"/>
          <w:spacing w:val="8"/>
          <w:sz w:val="32"/>
          <w:szCs w:val="32"/>
        </w:rPr>
        <w:t>充分发挥学校专家教授作用，科学指导，民主决策。严格按照相关法律法规要求，规范应急救援工作，确保预案的科学性</w:t>
      </w:r>
      <w:r>
        <w:rPr>
          <w:rFonts w:ascii="仿宋_GB2312" w:eastAsia="仿宋_GB2312" w:hAnsi="微软雅黑" w:hint="eastAsia"/>
          <w:color w:val="333333"/>
          <w:spacing w:val="8"/>
          <w:sz w:val="32"/>
          <w:szCs w:val="32"/>
        </w:rPr>
        <w:t>、权威性和可操作性。</w:t>
      </w:r>
    </w:p>
    <w:p w:rsidR="006C65BC" w:rsidRDefault="00096C28">
      <w:pPr>
        <w:spacing w:line="560" w:lineRule="exact"/>
        <w:ind w:firstLineChars="200" w:firstLine="643"/>
        <w:rPr>
          <w:rFonts w:ascii="仿宋_GB2312" w:eastAsia="仿宋_GB2312" w:hAnsi="微软雅黑" w:cs="宋体"/>
          <w:b/>
          <w:color w:val="333333"/>
          <w:spacing w:val="8"/>
          <w:kern w:val="0"/>
          <w:sz w:val="32"/>
          <w:szCs w:val="32"/>
        </w:rPr>
      </w:pPr>
      <w:r>
        <w:rPr>
          <w:rFonts w:ascii="仿宋_GB2312" w:eastAsia="仿宋_GB2312" w:hAnsi="楷体" w:cs="仿宋_GB2312" w:hint="eastAsia"/>
          <w:b/>
          <w:kern w:val="0"/>
          <w:sz w:val="32"/>
          <w:szCs w:val="32"/>
        </w:rPr>
        <w:t>（</w:t>
      </w:r>
      <w:r>
        <w:rPr>
          <w:rFonts w:ascii="仿宋_GB2312" w:eastAsia="仿宋_GB2312" w:hAnsi="微软雅黑" w:cs="宋体" w:hint="eastAsia"/>
          <w:b/>
          <w:color w:val="333333"/>
          <w:spacing w:val="8"/>
          <w:kern w:val="0"/>
          <w:sz w:val="32"/>
          <w:szCs w:val="32"/>
        </w:rPr>
        <w:t>四）预防为主，平战结合</w:t>
      </w:r>
    </w:p>
    <w:p w:rsidR="006C65BC" w:rsidRDefault="00096C28">
      <w:pPr>
        <w:spacing w:line="560" w:lineRule="exact"/>
        <w:ind w:firstLineChars="200" w:firstLine="672"/>
        <w:rPr>
          <w:rFonts w:ascii="仿宋_GB2312" w:eastAsia="仿宋_GB2312" w:hAnsi="微软雅黑"/>
          <w:color w:val="333333"/>
          <w:spacing w:val="8"/>
          <w:sz w:val="32"/>
          <w:szCs w:val="32"/>
        </w:rPr>
      </w:pPr>
      <w:r>
        <w:rPr>
          <w:rFonts w:ascii="仿宋_GB2312" w:eastAsia="仿宋_GB2312" w:hAnsi="微软雅黑" w:hint="eastAsia"/>
          <w:color w:val="333333"/>
          <w:spacing w:val="8"/>
          <w:sz w:val="32"/>
          <w:szCs w:val="32"/>
        </w:rPr>
        <w:t>坚持应急与预防相结合，做好应对危险化学品事故的思想准备、预案准备、物资器材</w:t>
      </w:r>
      <w:r>
        <w:rPr>
          <w:rFonts w:ascii="仿宋_GB2312" w:eastAsia="仿宋_GB2312" w:hAnsi="微软雅黑"/>
          <w:color w:val="333333"/>
          <w:spacing w:val="8"/>
          <w:sz w:val="32"/>
          <w:szCs w:val="32"/>
        </w:rPr>
        <w:t>等</w:t>
      </w:r>
      <w:r>
        <w:rPr>
          <w:rFonts w:ascii="仿宋_GB2312" w:eastAsia="仿宋_GB2312" w:hAnsi="微软雅黑" w:hint="eastAsia"/>
          <w:color w:val="333333"/>
          <w:spacing w:val="8"/>
          <w:sz w:val="32"/>
          <w:szCs w:val="32"/>
        </w:rPr>
        <w:t>准备。利用现有应急救援力量，加强培训演练，做到常备不懈。</w:t>
      </w:r>
    </w:p>
    <w:p w:rsidR="006C65BC" w:rsidRDefault="00096C28">
      <w:pPr>
        <w:spacing w:line="560" w:lineRule="exact"/>
        <w:ind w:firstLineChars="200" w:firstLine="672"/>
        <w:rPr>
          <w:rFonts w:ascii="黑体" w:eastAsia="黑体" w:hAnsi="黑体" w:cs="黑体"/>
          <w:bCs/>
          <w:color w:val="333333"/>
          <w:spacing w:val="8"/>
          <w:sz w:val="32"/>
          <w:szCs w:val="32"/>
        </w:rPr>
      </w:pPr>
      <w:r>
        <w:rPr>
          <w:rFonts w:ascii="黑体" w:eastAsia="黑体" w:hAnsi="黑体" w:cs="黑体" w:hint="eastAsia"/>
          <w:bCs/>
          <w:color w:val="333333"/>
          <w:spacing w:val="8"/>
          <w:sz w:val="32"/>
          <w:szCs w:val="32"/>
        </w:rPr>
        <w:t>四、编制依据</w:t>
      </w:r>
    </w:p>
    <w:p w:rsidR="006C65BC" w:rsidRDefault="00096C28">
      <w:pPr>
        <w:spacing w:line="560" w:lineRule="exact"/>
        <w:rPr>
          <w:rFonts w:ascii="仿宋_GB2312" w:eastAsia="仿宋_GB2312" w:hAnsi="Microsoft YaHei UI"/>
          <w:color w:val="333333"/>
          <w:spacing w:val="8"/>
          <w:sz w:val="32"/>
          <w:szCs w:val="32"/>
        </w:rPr>
      </w:pPr>
      <w:r>
        <w:rPr>
          <w:rFonts w:ascii="仿宋_GB2312" w:eastAsia="仿宋_GB2312" w:hAnsi="微软雅黑" w:hint="eastAsia"/>
          <w:color w:val="333333"/>
          <w:spacing w:val="8"/>
          <w:sz w:val="32"/>
          <w:szCs w:val="32"/>
        </w:rPr>
        <w:t xml:space="preserve">　　依据《中华人民共和国突发事件应对法》、《中华人民共和国安全生产法》、《中华人民共和国环境保护法》、《中华人民共和国消防法》、《生产安全事故报告和调查处理条例》、《危险化</w:t>
      </w:r>
      <w:r>
        <w:rPr>
          <w:rFonts w:ascii="仿宋_GB2312" w:eastAsia="仿宋_GB2312" w:hAnsi="微软雅黑" w:hint="eastAsia"/>
          <w:color w:val="333333"/>
          <w:spacing w:val="8"/>
          <w:sz w:val="32"/>
          <w:szCs w:val="32"/>
        </w:rPr>
        <w:lastRenderedPageBreak/>
        <w:t>学品安全管理条例》、《北京市实施〈中华人民共和国突发事件应对法〉办法》、《北京市安全生产条例》和《国家突发公共事件总体应急预案》、《国家安全生产事故灾难应急预案》、《危险化学品事故灾难应急预案》、《北京市突发事件总体应急预案》、《北京市危险化学品事故应急预案》等法律法规及有关规定，制定本预案。</w:t>
      </w:r>
    </w:p>
    <w:p w:rsidR="006C65BC" w:rsidRDefault="00096C28">
      <w:pPr>
        <w:spacing w:line="560" w:lineRule="exact"/>
        <w:ind w:firstLineChars="200" w:firstLine="672"/>
        <w:rPr>
          <w:rFonts w:ascii="黑体" w:eastAsia="黑体" w:hAnsi="黑体" w:cs="黑体"/>
          <w:bCs/>
          <w:color w:val="333333"/>
          <w:spacing w:val="8"/>
          <w:sz w:val="32"/>
          <w:szCs w:val="32"/>
        </w:rPr>
      </w:pPr>
      <w:r>
        <w:rPr>
          <w:rFonts w:ascii="黑体" w:eastAsia="黑体" w:hAnsi="黑体" w:cs="黑体" w:hint="eastAsia"/>
          <w:bCs/>
          <w:color w:val="333333"/>
          <w:spacing w:val="8"/>
          <w:sz w:val="32"/>
          <w:szCs w:val="32"/>
        </w:rPr>
        <w:t>五、事故等级</w:t>
      </w:r>
    </w:p>
    <w:p w:rsidR="006C65BC" w:rsidRDefault="00096C28">
      <w:pPr>
        <w:spacing w:line="560" w:lineRule="exact"/>
        <w:rPr>
          <w:rFonts w:ascii="仿宋_GB2312" w:eastAsia="仿宋_GB2312" w:hAnsi="Microsoft YaHei UI"/>
          <w:color w:val="333333"/>
          <w:spacing w:val="8"/>
          <w:sz w:val="32"/>
          <w:szCs w:val="32"/>
        </w:rPr>
      </w:pPr>
      <w:r>
        <w:rPr>
          <w:rFonts w:ascii="仿宋_GB2312" w:eastAsia="仿宋_GB2312" w:hAnsi="微软雅黑" w:hint="eastAsia"/>
          <w:color w:val="333333"/>
          <w:spacing w:val="8"/>
          <w:sz w:val="32"/>
          <w:szCs w:val="32"/>
        </w:rPr>
        <w:t xml:space="preserve">　　危险化学品事故按照造成的危</w:t>
      </w:r>
      <w:r>
        <w:rPr>
          <w:rFonts w:ascii="仿宋_GB2312" w:eastAsia="仿宋_GB2312" w:hAnsi="微软雅黑" w:hint="eastAsia"/>
          <w:color w:val="333333"/>
          <w:spacing w:val="8"/>
          <w:sz w:val="32"/>
          <w:szCs w:val="32"/>
        </w:rPr>
        <w:t>害程度、波及范围、影响力大小、人员及财产损失等情况，将事故分为重大</w:t>
      </w:r>
      <w:r>
        <w:rPr>
          <w:rFonts w:ascii="仿宋_GB2312" w:eastAsia="仿宋_GB2312" w:hAnsi="微软雅黑" w:hint="eastAsia"/>
          <w:color w:val="333333"/>
          <w:spacing w:val="8"/>
          <w:sz w:val="32"/>
          <w:szCs w:val="32"/>
        </w:rPr>
        <w:t>(</w:t>
      </w:r>
      <w:r>
        <w:rPr>
          <w:rFonts w:ascii="仿宋_GB2312" w:eastAsia="仿宋_GB2312" w:hAnsi="微软雅黑" w:hint="eastAsia"/>
          <w:color w:val="333333"/>
          <w:spacing w:val="8"/>
          <w:sz w:val="32"/>
          <w:szCs w:val="32"/>
        </w:rPr>
        <w:t>Ⅰ级</w:t>
      </w:r>
      <w:r>
        <w:rPr>
          <w:rFonts w:ascii="仿宋_GB2312" w:eastAsia="仿宋_GB2312" w:hAnsi="微软雅黑" w:hint="eastAsia"/>
          <w:color w:val="333333"/>
          <w:spacing w:val="8"/>
          <w:sz w:val="32"/>
          <w:szCs w:val="32"/>
        </w:rPr>
        <w:t>)</w:t>
      </w:r>
      <w:r>
        <w:rPr>
          <w:rFonts w:ascii="仿宋_GB2312" w:eastAsia="仿宋_GB2312" w:hAnsi="微软雅黑" w:hint="eastAsia"/>
          <w:color w:val="333333"/>
          <w:spacing w:val="8"/>
          <w:sz w:val="32"/>
          <w:szCs w:val="32"/>
        </w:rPr>
        <w:t>、较大</w:t>
      </w:r>
      <w:r>
        <w:rPr>
          <w:rFonts w:ascii="仿宋_GB2312" w:eastAsia="仿宋_GB2312" w:hAnsi="微软雅黑" w:hint="eastAsia"/>
          <w:color w:val="333333"/>
          <w:spacing w:val="8"/>
          <w:sz w:val="32"/>
          <w:szCs w:val="32"/>
        </w:rPr>
        <w:t>(</w:t>
      </w:r>
      <w:r>
        <w:rPr>
          <w:rFonts w:ascii="仿宋_GB2312" w:eastAsia="仿宋_GB2312" w:hAnsi="微软雅黑" w:hint="eastAsia"/>
          <w:color w:val="333333"/>
          <w:spacing w:val="8"/>
          <w:sz w:val="32"/>
          <w:szCs w:val="32"/>
        </w:rPr>
        <w:t>Ⅱ级</w:t>
      </w:r>
      <w:r>
        <w:rPr>
          <w:rFonts w:ascii="仿宋_GB2312" w:eastAsia="仿宋_GB2312" w:hAnsi="微软雅黑" w:hint="eastAsia"/>
          <w:color w:val="333333"/>
          <w:spacing w:val="8"/>
          <w:sz w:val="32"/>
          <w:szCs w:val="32"/>
        </w:rPr>
        <w:t>)</w:t>
      </w:r>
      <w:r>
        <w:rPr>
          <w:rFonts w:ascii="仿宋_GB2312" w:eastAsia="仿宋_GB2312" w:hAnsi="微软雅黑" w:hint="eastAsia"/>
          <w:color w:val="333333"/>
          <w:spacing w:val="8"/>
          <w:sz w:val="32"/>
          <w:szCs w:val="32"/>
        </w:rPr>
        <w:t>、一般</w:t>
      </w:r>
      <w:r>
        <w:rPr>
          <w:rFonts w:ascii="仿宋_GB2312" w:eastAsia="仿宋_GB2312" w:hAnsi="微软雅黑" w:hint="eastAsia"/>
          <w:color w:val="333333"/>
          <w:spacing w:val="8"/>
          <w:sz w:val="32"/>
          <w:szCs w:val="32"/>
        </w:rPr>
        <w:t>(</w:t>
      </w:r>
      <w:r>
        <w:rPr>
          <w:rFonts w:ascii="仿宋_GB2312" w:eastAsia="仿宋_GB2312" w:hAnsi="微软雅黑" w:hint="eastAsia"/>
          <w:color w:val="333333"/>
          <w:spacing w:val="8"/>
          <w:sz w:val="32"/>
          <w:szCs w:val="32"/>
        </w:rPr>
        <w:t>Ⅲ级</w:t>
      </w:r>
      <w:r>
        <w:rPr>
          <w:rFonts w:ascii="仿宋_GB2312" w:eastAsia="仿宋_GB2312" w:hAnsi="微软雅黑" w:hint="eastAsia"/>
          <w:color w:val="333333"/>
          <w:spacing w:val="8"/>
          <w:sz w:val="32"/>
          <w:szCs w:val="32"/>
        </w:rPr>
        <w:t>)</w:t>
      </w:r>
      <w:r>
        <w:rPr>
          <w:rFonts w:ascii="仿宋_GB2312" w:eastAsia="仿宋_GB2312" w:hAnsi="微软雅黑" w:hint="eastAsia"/>
          <w:color w:val="333333"/>
          <w:spacing w:val="8"/>
          <w:sz w:val="32"/>
          <w:szCs w:val="32"/>
        </w:rPr>
        <w:t>三个级别。</w:t>
      </w:r>
    </w:p>
    <w:p w:rsidR="006C65BC" w:rsidRDefault="00096C28">
      <w:pPr>
        <w:spacing w:line="560" w:lineRule="exact"/>
        <w:rPr>
          <w:rFonts w:ascii="仿宋_GB2312" w:eastAsia="仿宋_GB2312" w:hAnsi="Microsoft YaHei UI"/>
          <w:color w:val="333333"/>
          <w:spacing w:val="8"/>
          <w:sz w:val="32"/>
          <w:szCs w:val="32"/>
        </w:rPr>
      </w:pPr>
      <w:r>
        <w:rPr>
          <w:rFonts w:ascii="仿宋_GB2312" w:eastAsia="仿宋_GB2312" w:hint="eastAsia"/>
        </w:rPr>
        <w:t xml:space="preserve">　</w:t>
      </w:r>
      <w:r>
        <w:rPr>
          <w:rFonts w:ascii="仿宋_GB2312" w:eastAsia="仿宋_GB2312" w:hAnsi="微软雅黑" w:hint="eastAsia"/>
          <w:color w:val="333333"/>
          <w:spacing w:val="8"/>
          <w:sz w:val="32"/>
          <w:szCs w:val="32"/>
        </w:rPr>
        <w:t xml:space="preserve">　</w:t>
      </w:r>
      <w:r>
        <w:rPr>
          <w:rFonts w:ascii="仿宋_GB2312" w:eastAsia="仿宋_GB2312" w:hAnsi="微软雅黑" w:hint="eastAsia"/>
          <w:color w:val="333333"/>
          <w:spacing w:val="8"/>
          <w:sz w:val="32"/>
          <w:szCs w:val="32"/>
        </w:rPr>
        <w:t xml:space="preserve"> </w:t>
      </w:r>
      <w:r>
        <w:rPr>
          <w:rFonts w:ascii="仿宋_GB2312" w:eastAsia="仿宋_GB2312" w:hAnsi="微软雅黑" w:hint="eastAsia"/>
          <w:b/>
          <w:color w:val="333333"/>
          <w:spacing w:val="8"/>
          <w:sz w:val="32"/>
          <w:szCs w:val="32"/>
        </w:rPr>
        <w:t>重大事故</w:t>
      </w:r>
      <w:r>
        <w:rPr>
          <w:rFonts w:ascii="仿宋_GB2312" w:eastAsia="仿宋_GB2312" w:hAnsi="微软雅黑" w:hint="eastAsia"/>
          <w:b/>
          <w:color w:val="333333"/>
          <w:spacing w:val="8"/>
          <w:sz w:val="32"/>
          <w:szCs w:val="32"/>
        </w:rPr>
        <w:t>(</w:t>
      </w:r>
      <w:r>
        <w:rPr>
          <w:rFonts w:ascii="仿宋_GB2312" w:eastAsia="仿宋_GB2312" w:hAnsi="微软雅黑" w:hint="eastAsia"/>
          <w:b/>
          <w:color w:val="333333"/>
          <w:spacing w:val="8"/>
          <w:sz w:val="32"/>
          <w:szCs w:val="32"/>
        </w:rPr>
        <w:t>Ⅰ级</w:t>
      </w:r>
      <w:r>
        <w:rPr>
          <w:rFonts w:ascii="仿宋_GB2312" w:eastAsia="仿宋_GB2312" w:hAnsi="微软雅黑" w:hint="eastAsia"/>
          <w:b/>
          <w:color w:val="333333"/>
          <w:spacing w:val="8"/>
          <w:sz w:val="32"/>
          <w:szCs w:val="32"/>
        </w:rPr>
        <w:t>)</w:t>
      </w:r>
      <w:r>
        <w:rPr>
          <w:rFonts w:ascii="仿宋_GB2312" w:eastAsia="仿宋_GB2312" w:hAnsi="微软雅黑" w:hint="eastAsia"/>
          <w:b/>
          <w:color w:val="333333"/>
          <w:spacing w:val="8"/>
          <w:sz w:val="32"/>
          <w:szCs w:val="32"/>
        </w:rPr>
        <w:t>：</w:t>
      </w:r>
      <w:r>
        <w:rPr>
          <w:rFonts w:ascii="仿宋_GB2312" w:eastAsia="仿宋_GB2312" w:hAnsi="微软雅黑" w:hint="eastAsia"/>
          <w:color w:val="333333"/>
          <w:spacing w:val="8"/>
          <w:sz w:val="32"/>
          <w:szCs w:val="32"/>
        </w:rPr>
        <w:t>是指</w:t>
      </w:r>
      <w:r>
        <w:rPr>
          <w:rFonts w:ascii="仿宋_GB2312" w:eastAsia="仿宋_GB2312" w:hAnsi="微软雅黑" w:hint="eastAsia"/>
          <w:color w:val="333333"/>
          <w:spacing w:val="8"/>
          <w:sz w:val="32"/>
          <w:szCs w:val="32"/>
        </w:rPr>
        <w:t>1</w:t>
      </w:r>
      <w:r>
        <w:rPr>
          <w:rFonts w:ascii="仿宋_GB2312" w:eastAsia="仿宋_GB2312" w:hAnsi="微软雅黑" w:hint="eastAsia"/>
          <w:color w:val="333333"/>
          <w:spacing w:val="8"/>
          <w:sz w:val="32"/>
          <w:szCs w:val="32"/>
        </w:rPr>
        <w:t>人</w:t>
      </w:r>
      <w:r>
        <w:rPr>
          <w:rFonts w:ascii="仿宋_GB2312" w:eastAsia="仿宋_GB2312" w:hAnsi="微软雅黑"/>
          <w:color w:val="333333"/>
          <w:spacing w:val="8"/>
          <w:sz w:val="32"/>
          <w:szCs w:val="32"/>
        </w:rPr>
        <w:t>以上</w:t>
      </w:r>
      <w:r>
        <w:rPr>
          <w:rFonts w:ascii="仿宋_GB2312" w:eastAsia="仿宋_GB2312" w:hAnsi="微软雅黑" w:hint="eastAsia"/>
          <w:color w:val="333333"/>
          <w:spacing w:val="8"/>
          <w:sz w:val="32"/>
          <w:szCs w:val="32"/>
        </w:rPr>
        <w:t>，</w:t>
      </w:r>
      <w:r>
        <w:rPr>
          <w:rFonts w:ascii="仿宋_GB2312" w:eastAsia="仿宋_GB2312" w:hAnsi="微软雅黑" w:hint="eastAsia"/>
          <w:color w:val="333333"/>
          <w:spacing w:val="8"/>
          <w:sz w:val="32"/>
          <w:szCs w:val="32"/>
        </w:rPr>
        <w:t>3</w:t>
      </w:r>
      <w:r>
        <w:rPr>
          <w:rFonts w:ascii="仿宋_GB2312" w:eastAsia="仿宋_GB2312" w:hAnsi="微软雅黑" w:hint="eastAsia"/>
          <w:color w:val="333333"/>
          <w:spacing w:val="8"/>
          <w:sz w:val="32"/>
          <w:szCs w:val="32"/>
        </w:rPr>
        <w:t>人</w:t>
      </w:r>
      <w:r>
        <w:rPr>
          <w:rFonts w:ascii="仿宋_GB2312" w:eastAsia="仿宋_GB2312" w:hAnsi="微软雅黑"/>
          <w:color w:val="333333"/>
          <w:spacing w:val="8"/>
          <w:sz w:val="32"/>
          <w:szCs w:val="32"/>
        </w:rPr>
        <w:t>以下</w:t>
      </w:r>
      <w:r>
        <w:rPr>
          <w:rFonts w:ascii="仿宋_GB2312" w:eastAsia="仿宋_GB2312" w:hAnsi="微软雅黑" w:hint="eastAsia"/>
          <w:color w:val="333333"/>
          <w:spacing w:val="8"/>
          <w:sz w:val="32"/>
          <w:szCs w:val="32"/>
        </w:rPr>
        <w:t>重伤（中</w:t>
      </w:r>
      <w:r>
        <w:rPr>
          <w:rFonts w:ascii="仿宋_GB2312" w:eastAsia="仿宋_GB2312" w:hAnsi="微软雅黑"/>
          <w:color w:val="333333"/>
          <w:spacing w:val="8"/>
          <w:sz w:val="32"/>
          <w:szCs w:val="32"/>
        </w:rPr>
        <w:t>毒</w:t>
      </w:r>
      <w:r>
        <w:rPr>
          <w:rFonts w:ascii="仿宋_GB2312" w:eastAsia="仿宋_GB2312" w:hAnsi="微软雅黑" w:hint="eastAsia"/>
          <w:color w:val="333333"/>
          <w:spacing w:val="8"/>
          <w:sz w:val="32"/>
          <w:szCs w:val="32"/>
        </w:rPr>
        <w:t>），或者</w:t>
      </w:r>
      <w:r>
        <w:rPr>
          <w:rFonts w:ascii="仿宋_GB2312" w:eastAsia="仿宋_GB2312" w:hAnsi="微软雅黑" w:hint="eastAsia"/>
          <w:color w:val="333333"/>
          <w:spacing w:val="8"/>
          <w:sz w:val="32"/>
          <w:szCs w:val="32"/>
        </w:rPr>
        <w:t>7</w:t>
      </w:r>
      <w:r>
        <w:rPr>
          <w:rFonts w:ascii="仿宋_GB2312" w:eastAsia="仿宋_GB2312" w:hAnsi="微软雅黑" w:hint="eastAsia"/>
          <w:color w:val="333333"/>
          <w:spacing w:val="8"/>
          <w:sz w:val="32"/>
          <w:szCs w:val="32"/>
        </w:rPr>
        <w:t>人</w:t>
      </w:r>
      <w:r>
        <w:rPr>
          <w:rFonts w:ascii="仿宋_GB2312" w:eastAsia="仿宋_GB2312" w:hAnsi="微软雅黑"/>
          <w:color w:val="333333"/>
          <w:spacing w:val="8"/>
          <w:sz w:val="32"/>
          <w:szCs w:val="32"/>
        </w:rPr>
        <w:t>以</w:t>
      </w:r>
      <w:r>
        <w:rPr>
          <w:rFonts w:ascii="仿宋_GB2312" w:eastAsia="仿宋_GB2312" w:hAnsi="微软雅黑" w:hint="eastAsia"/>
          <w:color w:val="333333"/>
          <w:spacing w:val="8"/>
          <w:sz w:val="32"/>
          <w:szCs w:val="32"/>
        </w:rPr>
        <w:t>上</w:t>
      </w:r>
      <w:r>
        <w:rPr>
          <w:rFonts w:ascii="仿宋_GB2312" w:eastAsia="仿宋_GB2312" w:hAnsi="微软雅黑"/>
          <w:color w:val="333333"/>
          <w:spacing w:val="8"/>
          <w:sz w:val="32"/>
          <w:szCs w:val="32"/>
        </w:rPr>
        <w:t>轻伤，</w:t>
      </w:r>
      <w:r>
        <w:rPr>
          <w:rFonts w:ascii="仿宋_GB2312" w:eastAsia="仿宋_GB2312" w:hAnsi="微软雅黑" w:hint="eastAsia"/>
          <w:color w:val="333333"/>
          <w:spacing w:val="8"/>
          <w:sz w:val="32"/>
          <w:szCs w:val="32"/>
        </w:rPr>
        <w:t>或者疏散转移</w:t>
      </w:r>
      <w:r>
        <w:rPr>
          <w:rFonts w:ascii="仿宋_GB2312" w:eastAsia="仿宋_GB2312" w:hAnsi="微软雅黑" w:hint="eastAsia"/>
          <w:color w:val="333333"/>
          <w:spacing w:val="8"/>
          <w:sz w:val="32"/>
          <w:szCs w:val="32"/>
        </w:rPr>
        <w:t>100</w:t>
      </w:r>
      <w:r>
        <w:rPr>
          <w:rFonts w:ascii="仿宋_GB2312" w:eastAsia="仿宋_GB2312" w:hAnsi="微软雅黑" w:hint="eastAsia"/>
          <w:color w:val="333333"/>
          <w:spacing w:val="8"/>
          <w:sz w:val="32"/>
          <w:szCs w:val="32"/>
        </w:rPr>
        <w:t>人以上，或者直接经济损失在</w:t>
      </w:r>
      <w:r>
        <w:rPr>
          <w:rFonts w:ascii="仿宋_GB2312" w:eastAsia="仿宋_GB2312" w:hAnsi="微软雅黑" w:hint="eastAsia"/>
          <w:color w:val="333333"/>
          <w:spacing w:val="8"/>
          <w:sz w:val="32"/>
          <w:szCs w:val="32"/>
        </w:rPr>
        <w:t>10</w:t>
      </w:r>
      <w:r>
        <w:rPr>
          <w:rFonts w:ascii="仿宋_GB2312" w:eastAsia="仿宋_GB2312" w:hAnsi="微软雅黑" w:hint="eastAsia"/>
          <w:color w:val="333333"/>
          <w:spacing w:val="8"/>
          <w:sz w:val="32"/>
          <w:szCs w:val="32"/>
        </w:rPr>
        <w:t>万元以上，或者造成校内重大影响的事故</w:t>
      </w:r>
      <w:r>
        <w:rPr>
          <w:rFonts w:ascii="仿宋_GB2312" w:eastAsia="仿宋_GB2312" w:hAnsi="微软雅黑" w:hint="eastAsia"/>
          <w:color w:val="333333"/>
          <w:spacing w:val="8"/>
          <w:sz w:val="32"/>
          <w:szCs w:val="32"/>
        </w:rPr>
        <w:t>，</w:t>
      </w:r>
      <w:r>
        <w:rPr>
          <w:rFonts w:ascii="仿宋_GB2312" w:eastAsia="仿宋_GB2312" w:hAnsi="微软雅黑" w:hint="eastAsia"/>
          <w:color w:val="333333"/>
          <w:spacing w:val="8"/>
          <w:sz w:val="32"/>
          <w:szCs w:val="32"/>
        </w:rPr>
        <w:t>需要动员全校进行应急处置。</w:t>
      </w:r>
    </w:p>
    <w:p w:rsidR="006C65BC" w:rsidRDefault="00096C28">
      <w:pPr>
        <w:spacing w:line="560" w:lineRule="exact"/>
        <w:rPr>
          <w:rFonts w:ascii="仿宋_GB2312" w:eastAsia="仿宋_GB2312" w:hAnsi="Microsoft YaHei UI"/>
          <w:color w:val="333333"/>
          <w:spacing w:val="8"/>
          <w:sz w:val="32"/>
          <w:szCs w:val="32"/>
        </w:rPr>
      </w:pPr>
      <w:r>
        <w:rPr>
          <w:rFonts w:ascii="仿宋_GB2312" w:eastAsia="仿宋_GB2312" w:hAnsi="微软雅黑" w:hint="eastAsia"/>
          <w:color w:val="333333"/>
          <w:spacing w:val="8"/>
          <w:sz w:val="32"/>
          <w:szCs w:val="32"/>
        </w:rPr>
        <w:t xml:space="preserve">　　</w:t>
      </w:r>
      <w:r>
        <w:rPr>
          <w:rFonts w:ascii="仿宋_GB2312" w:eastAsia="仿宋_GB2312" w:hAnsi="微软雅黑" w:hint="eastAsia"/>
          <w:b/>
          <w:color w:val="333333"/>
          <w:spacing w:val="8"/>
          <w:sz w:val="32"/>
          <w:szCs w:val="32"/>
        </w:rPr>
        <w:t>较大事故</w:t>
      </w:r>
      <w:r>
        <w:rPr>
          <w:rFonts w:ascii="仿宋_GB2312" w:eastAsia="仿宋_GB2312" w:hAnsi="微软雅黑" w:hint="eastAsia"/>
          <w:b/>
          <w:color w:val="333333"/>
          <w:spacing w:val="8"/>
          <w:sz w:val="32"/>
          <w:szCs w:val="32"/>
        </w:rPr>
        <w:t>(</w:t>
      </w:r>
      <w:r>
        <w:rPr>
          <w:rFonts w:ascii="仿宋_GB2312" w:eastAsia="仿宋_GB2312" w:hAnsi="微软雅黑" w:hint="eastAsia"/>
          <w:b/>
          <w:color w:val="333333"/>
          <w:spacing w:val="8"/>
          <w:sz w:val="32"/>
          <w:szCs w:val="32"/>
        </w:rPr>
        <w:t>Ⅱ级</w:t>
      </w:r>
      <w:r>
        <w:rPr>
          <w:rFonts w:ascii="仿宋_GB2312" w:eastAsia="仿宋_GB2312" w:hAnsi="微软雅黑" w:hint="eastAsia"/>
          <w:b/>
          <w:color w:val="333333"/>
          <w:spacing w:val="8"/>
          <w:sz w:val="32"/>
          <w:szCs w:val="32"/>
        </w:rPr>
        <w:t>)</w:t>
      </w:r>
      <w:r>
        <w:rPr>
          <w:rFonts w:ascii="仿宋_GB2312" w:eastAsia="仿宋_GB2312" w:hAnsi="微软雅黑" w:hint="eastAsia"/>
          <w:b/>
          <w:color w:val="333333"/>
          <w:spacing w:val="8"/>
          <w:sz w:val="32"/>
          <w:szCs w:val="32"/>
        </w:rPr>
        <w:t>：</w:t>
      </w:r>
      <w:r>
        <w:rPr>
          <w:rFonts w:ascii="仿宋_GB2312" w:eastAsia="仿宋_GB2312" w:hAnsi="微软雅黑" w:hint="eastAsia"/>
          <w:color w:val="333333"/>
          <w:spacing w:val="8"/>
          <w:sz w:val="32"/>
          <w:szCs w:val="32"/>
        </w:rPr>
        <w:t>是指造成</w:t>
      </w:r>
      <w:r>
        <w:rPr>
          <w:rFonts w:ascii="仿宋_GB2312" w:eastAsia="仿宋_GB2312" w:hAnsi="微软雅黑" w:hint="eastAsia"/>
          <w:color w:val="333333"/>
          <w:spacing w:val="8"/>
          <w:sz w:val="32"/>
          <w:szCs w:val="32"/>
        </w:rPr>
        <w:t>3</w:t>
      </w:r>
      <w:r>
        <w:rPr>
          <w:rFonts w:ascii="仿宋_GB2312" w:eastAsia="仿宋_GB2312" w:hAnsi="微软雅黑" w:hint="eastAsia"/>
          <w:color w:val="333333"/>
          <w:spacing w:val="8"/>
          <w:sz w:val="32"/>
          <w:szCs w:val="32"/>
        </w:rPr>
        <w:t>人以上、</w:t>
      </w:r>
      <w:r>
        <w:rPr>
          <w:rFonts w:ascii="仿宋_GB2312" w:eastAsia="仿宋_GB2312" w:hAnsi="微软雅黑" w:hint="eastAsia"/>
          <w:color w:val="333333"/>
          <w:spacing w:val="8"/>
          <w:sz w:val="32"/>
          <w:szCs w:val="32"/>
        </w:rPr>
        <w:t>7</w:t>
      </w:r>
      <w:r>
        <w:rPr>
          <w:rFonts w:ascii="仿宋_GB2312" w:eastAsia="仿宋_GB2312" w:hAnsi="微软雅黑" w:hint="eastAsia"/>
          <w:color w:val="333333"/>
          <w:spacing w:val="8"/>
          <w:sz w:val="32"/>
          <w:szCs w:val="32"/>
        </w:rPr>
        <w:t>人以下轻伤，或者疏散转移</w:t>
      </w:r>
      <w:r>
        <w:rPr>
          <w:rFonts w:ascii="仿宋_GB2312" w:eastAsia="仿宋_GB2312" w:hAnsi="微软雅黑" w:hint="eastAsia"/>
          <w:color w:val="333333"/>
          <w:spacing w:val="8"/>
          <w:sz w:val="32"/>
          <w:szCs w:val="32"/>
        </w:rPr>
        <w:t>30</w:t>
      </w:r>
      <w:r>
        <w:rPr>
          <w:rFonts w:ascii="仿宋_GB2312" w:eastAsia="仿宋_GB2312" w:hAnsi="微软雅黑" w:hint="eastAsia"/>
          <w:color w:val="333333"/>
          <w:spacing w:val="8"/>
          <w:sz w:val="32"/>
          <w:szCs w:val="32"/>
        </w:rPr>
        <w:t>人以上、</w:t>
      </w:r>
      <w:r>
        <w:rPr>
          <w:rFonts w:ascii="仿宋_GB2312" w:eastAsia="仿宋_GB2312" w:hAnsi="微软雅黑" w:hint="eastAsia"/>
          <w:color w:val="333333"/>
          <w:spacing w:val="8"/>
          <w:sz w:val="32"/>
          <w:szCs w:val="32"/>
        </w:rPr>
        <w:t>100</w:t>
      </w:r>
      <w:r>
        <w:rPr>
          <w:rFonts w:ascii="仿宋_GB2312" w:eastAsia="仿宋_GB2312" w:hAnsi="微软雅黑" w:hint="eastAsia"/>
          <w:color w:val="333333"/>
          <w:spacing w:val="8"/>
          <w:sz w:val="32"/>
          <w:szCs w:val="32"/>
        </w:rPr>
        <w:t>人以下，或者直接经济损失在</w:t>
      </w:r>
      <w:r>
        <w:rPr>
          <w:rFonts w:ascii="仿宋_GB2312" w:eastAsia="仿宋_GB2312" w:hAnsi="微软雅黑" w:hint="eastAsia"/>
          <w:color w:val="333333"/>
          <w:spacing w:val="8"/>
          <w:sz w:val="32"/>
          <w:szCs w:val="32"/>
        </w:rPr>
        <w:t>1</w:t>
      </w:r>
      <w:r>
        <w:rPr>
          <w:rFonts w:ascii="仿宋_GB2312" w:eastAsia="仿宋_GB2312" w:hAnsi="微软雅黑" w:hint="eastAsia"/>
          <w:color w:val="333333"/>
          <w:spacing w:val="8"/>
          <w:sz w:val="32"/>
          <w:szCs w:val="32"/>
        </w:rPr>
        <w:t>万元以上、</w:t>
      </w:r>
      <w:r>
        <w:rPr>
          <w:rFonts w:ascii="仿宋_GB2312" w:eastAsia="仿宋_GB2312" w:hAnsi="微软雅黑" w:hint="eastAsia"/>
          <w:color w:val="333333"/>
          <w:spacing w:val="8"/>
          <w:sz w:val="32"/>
          <w:szCs w:val="32"/>
        </w:rPr>
        <w:t>10</w:t>
      </w:r>
      <w:r>
        <w:rPr>
          <w:rFonts w:ascii="仿宋_GB2312" w:eastAsia="仿宋_GB2312" w:hAnsi="微软雅黑" w:hint="eastAsia"/>
          <w:color w:val="333333"/>
          <w:spacing w:val="8"/>
          <w:sz w:val="32"/>
          <w:szCs w:val="32"/>
        </w:rPr>
        <w:t>万元以下，或者造成校内较大影响的事故</w:t>
      </w:r>
      <w:r>
        <w:rPr>
          <w:rFonts w:ascii="仿宋_GB2312" w:eastAsia="仿宋_GB2312" w:hAnsi="微软雅黑" w:hint="eastAsia"/>
          <w:color w:val="333333"/>
          <w:spacing w:val="8"/>
          <w:sz w:val="32"/>
          <w:szCs w:val="32"/>
        </w:rPr>
        <w:t>，</w:t>
      </w:r>
      <w:r>
        <w:rPr>
          <w:rFonts w:ascii="仿宋_GB2312" w:eastAsia="仿宋_GB2312" w:hAnsi="微软雅黑" w:hint="eastAsia"/>
          <w:color w:val="333333"/>
          <w:spacing w:val="8"/>
          <w:sz w:val="32"/>
          <w:szCs w:val="32"/>
        </w:rPr>
        <w:t>需要协调多个部门进行应急处置。</w:t>
      </w:r>
    </w:p>
    <w:p w:rsidR="006C65BC" w:rsidRDefault="00096C28">
      <w:pPr>
        <w:spacing w:line="560" w:lineRule="exact"/>
        <w:rPr>
          <w:rFonts w:ascii="仿宋_GB2312" w:eastAsia="仿宋_GB2312" w:hAnsi="Microsoft YaHei UI"/>
          <w:color w:val="333333"/>
          <w:spacing w:val="8"/>
          <w:sz w:val="32"/>
          <w:szCs w:val="32"/>
        </w:rPr>
      </w:pPr>
      <w:r>
        <w:rPr>
          <w:rFonts w:ascii="仿宋_GB2312" w:eastAsia="仿宋_GB2312" w:hAnsi="微软雅黑" w:hint="eastAsia"/>
          <w:color w:val="333333"/>
          <w:spacing w:val="8"/>
          <w:sz w:val="32"/>
          <w:szCs w:val="32"/>
        </w:rPr>
        <w:t xml:space="preserve">　　</w:t>
      </w:r>
      <w:r>
        <w:rPr>
          <w:rFonts w:ascii="仿宋_GB2312" w:eastAsia="仿宋_GB2312" w:hAnsi="微软雅黑" w:hint="eastAsia"/>
          <w:b/>
          <w:color w:val="333333"/>
          <w:spacing w:val="8"/>
          <w:sz w:val="32"/>
          <w:szCs w:val="32"/>
        </w:rPr>
        <w:t>一般事故</w:t>
      </w:r>
      <w:r>
        <w:rPr>
          <w:rFonts w:ascii="仿宋_GB2312" w:eastAsia="仿宋_GB2312" w:hAnsi="微软雅黑" w:hint="eastAsia"/>
          <w:b/>
          <w:color w:val="333333"/>
          <w:spacing w:val="8"/>
          <w:sz w:val="32"/>
          <w:szCs w:val="32"/>
        </w:rPr>
        <w:t>(</w:t>
      </w:r>
      <w:r>
        <w:rPr>
          <w:rFonts w:ascii="仿宋_GB2312" w:eastAsia="仿宋_GB2312" w:hAnsi="微软雅黑" w:hint="eastAsia"/>
          <w:b/>
          <w:color w:val="333333"/>
          <w:spacing w:val="8"/>
          <w:sz w:val="32"/>
          <w:szCs w:val="32"/>
        </w:rPr>
        <w:t>Ⅲ级</w:t>
      </w:r>
      <w:r>
        <w:rPr>
          <w:rFonts w:ascii="仿宋_GB2312" w:eastAsia="仿宋_GB2312" w:hAnsi="微软雅黑" w:hint="eastAsia"/>
          <w:b/>
          <w:color w:val="333333"/>
          <w:spacing w:val="8"/>
          <w:sz w:val="32"/>
          <w:szCs w:val="32"/>
        </w:rPr>
        <w:t>)</w:t>
      </w:r>
      <w:r>
        <w:rPr>
          <w:rFonts w:ascii="仿宋_GB2312" w:eastAsia="仿宋_GB2312" w:hAnsi="微软雅黑" w:hint="eastAsia"/>
          <w:b/>
          <w:color w:val="333333"/>
          <w:spacing w:val="8"/>
          <w:sz w:val="32"/>
          <w:szCs w:val="32"/>
        </w:rPr>
        <w:t>：</w:t>
      </w:r>
      <w:r>
        <w:rPr>
          <w:rFonts w:ascii="仿宋_GB2312" w:eastAsia="仿宋_GB2312" w:hAnsi="微软雅黑" w:hint="eastAsia"/>
          <w:color w:val="333333"/>
          <w:spacing w:val="8"/>
          <w:sz w:val="32"/>
          <w:szCs w:val="32"/>
        </w:rPr>
        <w:t>是指造成</w:t>
      </w:r>
      <w:r>
        <w:rPr>
          <w:rFonts w:ascii="仿宋_GB2312" w:eastAsia="仿宋_GB2312" w:hAnsi="微软雅黑" w:hint="eastAsia"/>
          <w:color w:val="333333"/>
          <w:spacing w:val="8"/>
          <w:sz w:val="32"/>
          <w:szCs w:val="32"/>
        </w:rPr>
        <w:t>3</w:t>
      </w:r>
      <w:r>
        <w:rPr>
          <w:rFonts w:ascii="仿宋_GB2312" w:eastAsia="仿宋_GB2312" w:hAnsi="微软雅黑" w:hint="eastAsia"/>
          <w:color w:val="333333"/>
          <w:spacing w:val="8"/>
          <w:sz w:val="32"/>
          <w:szCs w:val="32"/>
        </w:rPr>
        <w:t>人以下轻伤，或者疏散转移</w:t>
      </w:r>
      <w:r>
        <w:rPr>
          <w:rFonts w:ascii="仿宋_GB2312" w:eastAsia="仿宋_GB2312" w:hAnsi="微软雅黑" w:hint="eastAsia"/>
          <w:color w:val="333333"/>
          <w:spacing w:val="8"/>
          <w:sz w:val="32"/>
          <w:szCs w:val="32"/>
        </w:rPr>
        <w:t>30</w:t>
      </w:r>
      <w:r>
        <w:rPr>
          <w:rFonts w:ascii="仿宋_GB2312" w:eastAsia="仿宋_GB2312" w:hAnsi="微软雅黑" w:hint="eastAsia"/>
          <w:color w:val="333333"/>
          <w:spacing w:val="8"/>
          <w:sz w:val="32"/>
          <w:szCs w:val="32"/>
        </w:rPr>
        <w:t>人以下，或者直接经济损失在</w:t>
      </w:r>
      <w:r>
        <w:rPr>
          <w:rFonts w:ascii="仿宋_GB2312" w:eastAsia="仿宋_GB2312" w:hAnsi="微软雅黑" w:hint="eastAsia"/>
          <w:color w:val="333333"/>
          <w:spacing w:val="8"/>
          <w:sz w:val="32"/>
          <w:szCs w:val="32"/>
        </w:rPr>
        <w:t>3</w:t>
      </w:r>
      <w:r>
        <w:rPr>
          <w:rFonts w:ascii="仿宋_GB2312" w:eastAsia="仿宋_GB2312" w:hAnsi="微软雅黑" w:hint="eastAsia"/>
          <w:color w:val="333333"/>
          <w:spacing w:val="8"/>
          <w:sz w:val="32"/>
          <w:szCs w:val="32"/>
        </w:rPr>
        <w:t>千元以上、</w:t>
      </w:r>
      <w:r>
        <w:rPr>
          <w:rFonts w:ascii="仿宋_GB2312" w:eastAsia="仿宋_GB2312" w:hAnsi="微软雅黑" w:hint="eastAsia"/>
          <w:color w:val="333333"/>
          <w:spacing w:val="8"/>
          <w:sz w:val="32"/>
          <w:szCs w:val="32"/>
        </w:rPr>
        <w:t>1</w:t>
      </w:r>
      <w:r>
        <w:rPr>
          <w:rFonts w:ascii="仿宋_GB2312" w:eastAsia="仿宋_GB2312" w:hAnsi="微软雅黑" w:hint="eastAsia"/>
          <w:color w:val="333333"/>
          <w:spacing w:val="8"/>
          <w:sz w:val="32"/>
          <w:szCs w:val="32"/>
        </w:rPr>
        <w:t>万元以下，或者造成校内一定影响的事故</w:t>
      </w:r>
      <w:r>
        <w:rPr>
          <w:rFonts w:ascii="仿宋_GB2312" w:eastAsia="仿宋_GB2312" w:hAnsi="微软雅黑" w:hint="eastAsia"/>
          <w:color w:val="333333"/>
          <w:spacing w:val="8"/>
          <w:sz w:val="32"/>
          <w:szCs w:val="32"/>
        </w:rPr>
        <w:t>，</w:t>
      </w:r>
      <w:r>
        <w:rPr>
          <w:rFonts w:ascii="仿宋_GB2312" w:eastAsia="仿宋_GB2312" w:hAnsi="微软雅黑" w:hint="eastAsia"/>
          <w:color w:val="333333"/>
          <w:spacing w:val="8"/>
          <w:sz w:val="32"/>
          <w:szCs w:val="32"/>
        </w:rPr>
        <w:t>需要个别部门和学院进行应急处置。</w:t>
      </w:r>
    </w:p>
    <w:p w:rsidR="006C65BC" w:rsidRDefault="00096C28">
      <w:pPr>
        <w:spacing w:line="560" w:lineRule="exact"/>
        <w:ind w:firstLineChars="200" w:firstLine="672"/>
        <w:rPr>
          <w:rFonts w:ascii="黑体" w:eastAsia="黑体" w:hAnsi="黑体" w:cs="黑体"/>
          <w:bCs/>
          <w:color w:val="333333"/>
          <w:spacing w:val="8"/>
          <w:sz w:val="32"/>
          <w:szCs w:val="32"/>
        </w:rPr>
      </w:pPr>
      <w:r>
        <w:rPr>
          <w:rFonts w:ascii="黑体" w:eastAsia="黑体" w:hAnsi="黑体" w:cs="黑体" w:hint="eastAsia"/>
          <w:bCs/>
          <w:color w:val="333333"/>
          <w:spacing w:val="8"/>
          <w:sz w:val="32"/>
          <w:szCs w:val="32"/>
        </w:rPr>
        <w:t>六、适用范围</w:t>
      </w:r>
    </w:p>
    <w:p w:rsidR="006C65BC" w:rsidRDefault="00096C28">
      <w:pPr>
        <w:spacing w:line="560" w:lineRule="exact"/>
        <w:ind w:firstLineChars="200" w:firstLine="672"/>
        <w:rPr>
          <w:rFonts w:ascii="仿宋_GB2312" w:eastAsia="仿宋_GB2312" w:hAnsi="Microsoft YaHei UI"/>
          <w:spacing w:val="8"/>
          <w:sz w:val="32"/>
          <w:szCs w:val="32"/>
        </w:rPr>
      </w:pPr>
      <w:r>
        <w:rPr>
          <w:rFonts w:ascii="仿宋_GB2312" w:eastAsia="仿宋_GB2312" w:hAnsi="微软雅黑" w:hint="eastAsia"/>
          <w:color w:val="333333"/>
          <w:spacing w:val="8"/>
          <w:sz w:val="32"/>
          <w:szCs w:val="32"/>
        </w:rPr>
        <w:t>本预案适用于处置危险化学品储存、使用、转运和废弃处置等过程中发生的</w:t>
      </w:r>
      <w:r>
        <w:rPr>
          <w:rFonts w:ascii="仿宋_GB2312" w:eastAsia="仿宋_GB2312" w:hAnsi="微软雅黑" w:hint="eastAsia"/>
          <w:spacing w:val="8"/>
          <w:sz w:val="32"/>
          <w:szCs w:val="32"/>
        </w:rPr>
        <w:t>丢失、被盗事故</w:t>
      </w:r>
      <w:r>
        <w:rPr>
          <w:rFonts w:ascii="仿宋_GB2312" w:eastAsia="仿宋_GB2312" w:hAnsi="仿宋" w:cs="仿宋_GB2312" w:hint="eastAsia"/>
          <w:sz w:val="32"/>
          <w:szCs w:val="32"/>
        </w:rPr>
        <w:t>，</w:t>
      </w:r>
      <w:r>
        <w:rPr>
          <w:rFonts w:ascii="仿宋_GB2312" w:eastAsia="仿宋_GB2312" w:hAnsi="微软雅黑" w:hint="eastAsia"/>
          <w:spacing w:val="8"/>
          <w:sz w:val="32"/>
          <w:szCs w:val="32"/>
        </w:rPr>
        <w:t>火灾事故，爆炸事故，易</w:t>
      </w:r>
      <w:r>
        <w:rPr>
          <w:rFonts w:ascii="仿宋_GB2312" w:eastAsia="仿宋_GB2312" w:hAnsi="微软雅黑" w:hint="eastAsia"/>
          <w:spacing w:val="8"/>
          <w:sz w:val="32"/>
          <w:szCs w:val="32"/>
        </w:rPr>
        <w:lastRenderedPageBreak/>
        <w:t>燃易爆物质或有毒物质泄漏事故。</w:t>
      </w:r>
    </w:p>
    <w:p w:rsidR="006C65BC" w:rsidRDefault="00096C28">
      <w:pPr>
        <w:spacing w:line="560" w:lineRule="exact"/>
        <w:ind w:firstLineChars="200" w:firstLine="672"/>
        <w:rPr>
          <w:rFonts w:ascii="黑体" w:eastAsia="黑体" w:hAnsi="黑体" w:cs="黑体"/>
          <w:bCs/>
          <w:color w:val="333333"/>
          <w:spacing w:val="8"/>
          <w:sz w:val="32"/>
          <w:szCs w:val="32"/>
        </w:rPr>
      </w:pPr>
      <w:r>
        <w:rPr>
          <w:rFonts w:ascii="黑体" w:eastAsia="黑体" w:hAnsi="黑体" w:cs="黑体" w:hint="eastAsia"/>
          <w:bCs/>
          <w:color w:val="333333"/>
          <w:spacing w:val="8"/>
          <w:sz w:val="32"/>
          <w:szCs w:val="32"/>
        </w:rPr>
        <w:t>七、预案体系</w:t>
      </w:r>
    </w:p>
    <w:p w:rsidR="006C65BC" w:rsidRDefault="00096C28">
      <w:pPr>
        <w:spacing w:line="560" w:lineRule="exact"/>
        <w:rPr>
          <w:rFonts w:ascii="仿宋_GB2312" w:eastAsia="仿宋_GB2312" w:hAnsi="Microsoft YaHei UI"/>
          <w:color w:val="333333"/>
          <w:spacing w:val="8"/>
          <w:sz w:val="32"/>
          <w:szCs w:val="32"/>
        </w:rPr>
      </w:pPr>
      <w:r>
        <w:rPr>
          <w:rFonts w:ascii="仿宋_GB2312" w:eastAsia="仿宋_GB2312" w:hAnsi="微软雅黑" w:hint="eastAsia"/>
          <w:color w:val="333333"/>
          <w:spacing w:val="8"/>
          <w:sz w:val="32"/>
          <w:szCs w:val="32"/>
        </w:rPr>
        <w:t xml:space="preserve">　　（一）学校危险化学品事故应急预案体系分学校、学院、实验室三级管理，由专项应急预案、学院危险化学品事故应急预案、实验</w:t>
      </w:r>
      <w:r>
        <w:rPr>
          <w:rFonts w:ascii="仿宋_GB2312" w:eastAsia="仿宋_GB2312" w:hAnsi="微软雅黑"/>
          <w:color w:val="333333"/>
          <w:spacing w:val="8"/>
          <w:sz w:val="32"/>
          <w:szCs w:val="32"/>
        </w:rPr>
        <w:t>室</w:t>
      </w:r>
      <w:r>
        <w:rPr>
          <w:rFonts w:ascii="仿宋_GB2312" w:eastAsia="仿宋_GB2312" w:hAnsi="微软雅黑" w:hint="eastAsia"/>
          <w:color w:val="333333"/>
          <w:spacing w:val="8"/>
          <w:sz w:val="32"/>
          <w:szCs w:val="32"/>
        </w:rPr>
        <w:t>危险化学品事故应急预案组成。</w:t>
      </w:r>
    </w:p>
    <w:p w:rsidR="006C65BC" w:rsidRDefault="00096C28">
      <w:pPr>
        <w:spacing w:line="560" w:lineRule="exact"/>
        <w:ind w:firstLine="675"/>
        <w:rPr>
          <w:rFonts w:ascii="仿宋_GB2312" w:eastAsia="仿宋_GB2312" w:hAnsi="Microsoft YaHei UI"/>
          <w:color w:val="333333"/>
          <w:spacing w:val="8"/>
          <w:sz w:val="32"/>
          <w:szCs w:val="32"/>
        </w:rPr>
      </w:pPr>
      <w:r>
        <w:rPr>
          <w:rFonts w:ascii="仿宋_GB2312" w:eastAsia="仿宋_GB2312" w:hAnsi="微软雅黑" w:hint="eastAsia"/>
          <w:color w:val="333333"/>
          <w:spacing w:val="8"/>
          <w:sz w:val="32"/>
          <w:szCs w:val="32"/>
        </w:rPr>
        <w:t>（二）学校危险化学品事故应急预案是学校处置危险化学品事故的专项应急预案，由保卫处负责编制印发。</w:t>
      </w:r>
    </w:p>
    <w:p w:rsidR="006C65BC" w:rsidRDefault="00096C28">
      <w:pPr>
        <w:spacing w:line="560" w:lineRule="exact"/>
        <w:ind w:firstLine="675"/>
        <w:rPr>
          <w:rFonts w:ascii="仿宋_GB2312" w:eastAsia="仿宋_GB2312" w:hAnsi="微软雅黑"/>
          <w:color w:val="333333"/>
          <w:spacing w:val="8"/>
          <w:sz w:val="32"/>
          <w:szCs w:val="32"/>
        </w:rPr>
      </w:pPr>
      <w:r>
        <w:rPr>
          <w:rFonts w:ascii="仿宋_GB2312" w:eastAsia="仿宋_GB2312" w:hAnsi="微软雅黑" w:hint="eastAsia"/>
          <w:color w:val="333333"/>
          <w:spacing w:val="8"/>
          <w:sz w:val="32"/>
          <w:szCs w:val="32"/>
        </w:rPr>
        <w:t>（三）学院危险化学品事故应急预案包括学院专项应急预案和实验</w:t>
      </w:r>
      <w:r>
        <w:rPr>
          <w:rFonts w:ascii="仿宋_GB2312" w:eastAsia="仿宋_GB2312" w:hAnsi="微软雅黑"/>
          <w:color w:val="333333"/>
          <w:spacing w:val="8"/>
          <w:sz w:val="32"/>
          <w:szCs w:val="32"/>
        </w:rPr>
        <w:t>室</w:t>
      </w:r>
      <w:r>
        <w:rPr>
          <w:rFonts w:ascii="仿宋_GB2312" w:eastAsia="仿宋_GB2312" w:hAnsi="微软雅黑" w:hint="eastAsia"/>
          <w:color w:val="333333"/>
          <w:spacing w:val="8"/>
          <w:sz w:val="32"/>
          <w:szCs w:val="32"/>
        </w:rPr>
        <w:t>危险化学品应急预案。学院专项应急预案报保卫处备案。</w:t>
      </w:r>
    </w:p>
    <w:p w:rsidR="006C65BC" w:rsidRDefault="00096C28">
      <w:pPr>
        <w:spacing w:line="560" w:lineRule="exact"/>
        <w:ind w:firstLine="675"/>
        <w:rPr>
          <w:rFonts w:ascii="仿宋_GB2312" w:eastAsia="仿宋_GB2312" w:hAnsi="Microsoft YaHei UI"/>
          <w:color w:val="333333"/>
          <w:spacing w:val="8"/>
          <w:sz w:val="32"/>
          <w:szCs w:val="32"/>
        </w:rPr>
      </w:pPr>
      <w:r>
        <w:rPr>
          <w:rFonts w:ascii="仿宋_GB2312" w:eastAsia="仿宋_GB2312" w:hAnsi="微软雅黑" w:hint="eastAsia"/>
          <w:color w:val="333333"/>
          <w:spacing w:val="8"/>
          <w:sz w:val="32"/>
          <w:szCs w:val="32"/>
        </w:rPr>
        <w:t>（四）实验</w:t>
      </w:r>
      <w:r>
        <w:rPr>
          <w:rFonts w:ascii="仿宋_GB2312" w:eastAsia="仿宋_GB2312" w:hAnsi="微软雅黑"/>
          <w:color w:val="333333"/>
          <w:spacing w:val="8"/>
          <w:sz w:val="32"/>
          <w:szCs w:val="32"/>
        </w:rPr>
        <w:t>室</w:t>
      </w:r>
      <w:r>
        <w:rPr>
          <w:rFonts w:ascii="仿宋_GB2312" w:eastAsia="仿宋_GB2312" w:hAnsi="微软雅黑" w:hint="eastAsia"/>
          <w:color w:val="333333"/>
          <w:spacing w:val="8"/>
          <w:sz w:val="32"/>
          <w:szCs w:val="32"/>
        </w:rPr>
        <w:t>根据实际情况制定本</w:t>
      </w:r>
      <w:r>
        <w:rPr>
          <w:rFonts w:ascii="仿宋_GB2312" w:eastAsia="仿宋_GB2312" w:hAnsi="微软雅黑"/>
          <w:color w:val="333333"/>
          <w:spacing w:val="8"/>
          <w:sz w:val="32"/>
          <w:szCs w:val="32"/>
        </w:rPr>
        <w:t>实验</w:t>
      </w:r>
      <w:r>
        <w:rPr>
          <w:rFonts w:ascii="仿宋_GB2312" w:eastAsia="仿宋_GB2312" w:hAnsi="微软雅黑" w:hint="eastAsia"/>
          <w:color w:val="333333"/>
          <w:spacing w:val="8"/>
          <w:sz w:val="32"/>
          <w:szCs w:val="32"/>
        </w:rPr>
        <w:t>室危险化学品事故应急预案。实验</w:t>
      </w:r>
      <w:r>
        <w:rPr>
          <w:rFonts w:ascii="仿宋_GB2312" w:eastAsia="仿宋_GB2312" w:hAnsi="微软雅黑"/>
          <w:color w:val="333333"/>
          <w:spacing w:val="8"/>
          <w:sz w:val="32"/>
          <w:szCs w:val="32"/>
        </w:rPr>
        <w:t>室</w:t>
      </w:r>
      <w:r>
        <w:rPr>
          <w:rFonts w:ascii="仿宋_GB2312" w:eastAsia="仿宋_GB2312" w:hAnsi="微软雅黑" w:hint="eastAsia"/>
          <w:color w:val="333333"/>
          <w:spacing w:val="8"/>
          <w:sz w:val="32"/>
          <w:szCs w:val="32"/>
        </w:rPr>
        <w:t xml:space="preserve">应急预案报学院备案。　　</w:t>
      </w:r>
    </w:p>
    <w:p w:rsidR="006C65BC" w:rsidRDefault="00096C28">
      <w:pPr>
        <w:pStyle w:val="3"/>
        <w:jc w:val="center"/>
      </w:pPr>
      <w:r>
        <w:rPr>
          <w:rFonts w:hint="eastAsia"/>
        </w:rPr>
        <w:t>第二章</w:t>
      </w:r>
      <w:r>
        <w:rPr>
          <w:rFonts w:hint="eastAsia"/>
        </w:rPr>
        <w:t xml:space="preserve"> </w:t>
      </w:r>
      <w:r>
        <w:rPr>
          <w:rFonts w:hint="eastAsia"/>
        </w:rPr>
        <w:t>应急指挥体系与职责</w:t>
      </w:r>
    </w:p>
    <w:p w:rsidR="006C65BC" w:rsidRDefault="00096C28">
      <w:pPr>
        <w:spacing w:line="560" w:lineRule="exact"/>
        <w:ind w:firstLineChars="200" w:firstLine="672"/>
        <w:rPr>
          <w:rFonts w:ascii="黑体" w:eastAsia="黑体" w:hAnsi="黑体" w:cs="黑体"/>
          <w:bCs/>
          <w:color w:val="333333"/>
          <w:spacing w:val="8"/>
          <w:sz w:val="32"/>
          <w:szCs w:val="32"/>
        </w:rPr>
      </w:pPr>
      <w:r>
        <w:rPr>
          <w:rFonts w:ascii="黑体" w:eastAsia="黑体" w:hAnsi="黑体" w:cs="黑体" w:hint="eastAsia"/>
          <w:bCs/>
          <w:color w:val="333333"/>
          <w:spacing w:val="8"/>
          <w:sz w:val="32"/>
          <w:szCs w:val="32"/>
        </w:rPr>
        <w:t>一、指挥机构及其职责</w:t>
      </w:r>
    </w:p>
    <w:p w:rsidR="006C65BC" w:rsidRDefault="00096C28">
      <w:pPr>
        <w:spacing w:line="560" w:lineRule="exact"/>
        <w:ind w:firstLineChars="200" w:firstLine="672"/>
        <w:rPr>
          <w:rFonts w:ascii="仿宋_GB2312" w:eastAsia="仿宋_GB2312" w:hAnsi="微软雅黑"/>
          <w:color w:val="333333"/>
          <w:spacing w:val="8"/>
          <w:sz w:val="32"/>
          <w:szCs w:val="32"/>
        </w:rPr>
      </w:pPr>
      <w:r>
        <w:rPr>
          <w:rFonts w:ascii="仿宋_GB2312" w:eastAsia="仿宋_GB2312" w:hAnsi="微软雅黑" w:hint="eastAsia"/>
          <w:color w:val="333333"/>
          <w:spacing w:val="8"/>
          <w:sz w:val="32"/>
          <w:szCs w:val="32"/>
        </w:rPr>
        <w:t>在学校突发事件应急管理工作领导小组的统一</w:t>
      </w:r>
      <w:r>
        <w:rPr>
          <w:rFonts w:ascii="仿宋_GB2312" w:eastAsia="仿宋_GB2312" w:hAnsi="微软雅黑"/>
          <w:color w:val="333333"/>
          <w:spacing w:val="8"/>
          <w:sz w:val="32"/>
          <w:szCs w:val="32"/>
        </w:rPr>
        <w:t>领导</w:t>
      </w:r>
      <w:r>
        <w:rPr>
          <w:rFonts w:ascii="仿宋_GB2312" w:eastAsia="仿宋_GB2312" w:hAnsi="微软雅黑" w:hint="eastAsia"/>
          <w:color w:val="333333"/>
          <w:spacing w:val="8"/>
          <w:sz w:val="32"/>
          <w:szCs w:val="32"/>
        </w:rPr>
        <w:t>下，成立危险化学品事故应急处置领导小组，由组长</w:t>
      </w:r>
      <w:r>
        <w:rPr>
          <w:rFonts w:ascii="仿宋_GB2312" w:eastAsia="仿宋_GB2312" w:hAnsi="微软雅黑"/>
          <w:color w:val="333333"/>
          <w:spacing w:val="8"/>
          <w:sz w:val="32"/>
          <w:szCs w:val="32"/>
        </w:rPr>
        <w:t>、副组长和成员</w:t>
      </w:r>
      <w:r>
        <w:rPr>
          <w:rFonts w:ascii="仿宋_GB2312" w:eastAsia="仿宋_GB2312" w:hAnsi="微软雅黑" w:hint="eastAsia"/>
          <w:color w:val="333333"/>
          <w:spacing w:val="8"/>
          <w:sz w:val="32"/>
          <w:szCs w:val="32"/>
        </w:rPr>
        <w:t>单位</w:t>
      </w:r>
      <w:r>
        <w:rPr>
          <w:rFonts w:ascii="仿宋_GB2312" w:eastAsia="仿宋_GB2312" w:hAnsi="微软雅黑"/>
          <w:color w:val="333333"/>
          <w:spacing w:val="8"/>
          <w:sz w:val="32"/>
          <w:szCs w:val="32"/>
        </w:rPr>
        <w:t>组成，</w:t>
      </w:r>
      <w:r>
        <w:rPr>
          <w:rFonts w:ascii="仿宋_GB2312" w:eastAsia="仿宋_GB2312" w:hAnsi="微软雅黑" w:hint="eastAsia"/>
          <w:color w:val="333333"/>
          <w:spacing w:val="8"/>
          <w:sz w:val="32"/>
          <w:szCs w:val="32"/>
        </w:rPr>
        <w:t>下</w:t>
      </w:r>
      <w:r>
        <w:rPr>
          <w:rFonts w:ascii="仿宋_GB2312" w:eastAsia="仿宋_GB2312" w:hAnsi="微软雅黑"/>
          <w:color w:val="333333"/>
          <w:spacing w:val="8"/>
          <w:sz w:val="32"/>
          <w:szCs w:val="32"/>
        </w:rPr>
        <w:t>设办公室和</w:t>
      </w:r>
      <w:r>
        <w:rPr>
          <w:rFonts w:ascii="仿宋_GB2312" w:eastAsia="仿宋_GB2312" w:hAnsi="微软雅黑" w:hint="eastAsia"/>
          <w:color w:val="333333"/>
          <w:spacing w:val="8"/>
          <w:sz w:val="32"/>
          <w:szCs w:val="32"/>
        </w:rPr>
        <w:t>专家</w:t>
      </w:r>
      <w:r>
        <w:rPr>
          <w:rFonts w:ascii="仿宋_GB2312" w:eastAsia="仿宋_GB2312" w:hAnsi="微软雅黑"/>
          <w:color w:val="333333"/>
          <w:spacing w:val="8"/>
          <w:sz w:val="32"/>
          <w:szCs w:val="32"/>
        </w:rPr>
        <w:t>组。</w:t>
      </w:r>
    </w:p>
    <w:p w:rsidR="006C65BC" w:rsidRDefault="00096C28">
      <w:pPr>
        <w:spacing w:line="560" w:lineRule="exact"/>
        <w:ind w:firstLineChars="200" w:firstLine="674"/>
        <w:rPr>
          <w:rFonts w:ascii="仿宋_GB2312" w:eastAsia="仿宋_GB2312" w:hAnsi="微软雅黑"/>
          <w:color w:val="333333"/>
          <w:spacing w:val="8"/>
          <w:sz w:val="32"/>
          <w:szCs w:val="32"/>
        </w:rPr>
      </w:pPr>
      <w:r>
        <w:rPr>
          <w:rFonts w:ascii="仿宋_GB2312" w:eastAsia="仿宋_GB2312" w:hAnsi="微软雅黑" w:cs="宋体" w:hint="eastAsia"/>
          <w:b/>
          <w:color w:val="333333"/>
          <w:spacing w:val="8"/>
          <w:kern w:val="0"/>
          <w:sz w:val="32"/>
          <w:szCs w:val="32"/>
        </w:rPr>
        <w:t>组长：</w:t>
      </w:r>
      <w:r>
        <w:rPr>
          <w:rFonts w:ascii="仿宋_GB2312" w:eastAsia="仿宋_GB2312" w:hAnsi="微软雅黑" w:hint="eastAsia"/>
          <w:color w:val="333333"/>
          <w:spacing w:val="8"/>
          <w:sz w:val="32"/>
          <w:szCs w:val="32"/>
        </w:rPr>
        <w:t>由分管安全工作的副校长担任，负责对学校危险化学品事故应急处置工作实施统一指挥。</w:t>
      </w:r>
    </w:p>
    <w:p w:rsidR="006C65BC" w:rsidRDefault="00096C28">
      <w:pPr>
        <w:spacing w:line="560" w:lineRule="exact"/>
        <w:ind w:firstLineChars="200" w:firstLine="674"/>
        <w:rPr>
          <w:rFonts w:ascii="仿宋_GB2312" w:eastAsia="仿宋_GB2312" w:hAnsi="微软雅黑"/>
          <w:color w:val="333333"/>
          <w:spacing w:val="8"/>
          <w:sz w:val="32"/>
          <w:szCs w:val="32"/>
        </w:rPr>
      </w:pPr>
      <w:r>
        <w:rPr>
          <w:rFonts w:ascii="仿宋_GB2312" w:eastAsia="仿宋_GB2312" w:hAnsi="微软雅黑" w:cs="宋体" w:hint="eastAsia"/>
          <w:b/>
          <w:color w:val="333333"/>
          <w:spacing w:val="8"/>
          <w:kern w:val="0"/>
          <w:sz w:val="32"/>
          <w:szCs w:val="32"/>
        </w:rPr>
        <w:t>副组长：</w:t>
      </w:r>
      <w:r>
        <w:rPr>
          <w:rFonts w:ascii="仿宋_GB2312" w:eastAsia="仿宋_GB2312" w:hAnsi="微软雅黑" w:hint="eastAsia"/>
          <w:color w:val="333333"/>
          <w:spacing w:val="8"/>
          <w:sz w:val="32"/>
          <w:szCs w:val="32"/>
        </w:rPr>
        <w:t>由学校</w:t>
      </w:r>
      <w:r>
        <w:rPr>
          <w:rFonts w:ascii="仿宋_GB2312" w:eastAsia="仿宋_GB2312" w:hAnsi="微软雅黑"/>
          <w:color w:val="333333"/>
          <w:spacing w:val="8"/>
          <w:sz w:val="32"/>
          <w:szCs w:val="32"/>
        </w:rPr>
        <w:t>办公室、</w:t>
      </w:r>
      <w:r>
        <w:rPr>
          <w:rFonts w:ascii="仿宋_GB2312" w:eastAsia="仿宋_GB2312" w:hAnsi="微软雅黑" w:hint="eastAsia"/>
          <w:color w:val="333333"/>
          <w:spacing w:val="8"/>
          <w:sz w:val="32"/>
          <w:szCs w:val="32"/>
        </w:rPr>
        <w:t>保卫处、国有资产管理处主</w:t>
      </w:r>
      <w:r>
        <w:rPr>
          <w:rFonts w:ascii="仿宋_GB2312" w:eastAsia="仿宋_GB2312" w:hAnsi="微软雅黑"/>
          <w:color w:val="333333"/>
          <w:spacing w:val="8"/>
          <w:sz w:val="32"/>
          <w:szCs w:val="32"/>
        </w:rPr>
        <w:t>要负责人担任</w:t>
      </w:r>
      <w:r>
        <w:rPr>
          <w:rFonts w:ascii="仿宋_GB2312" w:eastAsia="仿宋_GB2312" w:hAnsi="微软雅黑" w:hint="eastAsia"/>
          <w:color w:val="333333"/>
          <w:spacing w:val="8"/>
          <w:sz w:val="32"/>
          <w:szCs w:val="32"/>
        </w:rPr>
        <w:t>，协助组长做好学校危险化学品事故应急处置工作。</w:t>
      </w:r>
    </w:p>
    <w:p w:rsidR="006C65BC" w:rsidRDefault="00096C28">
      <w:pPr>
        <w:spacing w:line="560" w:lineRule="exact"/>
        <w:ind w:firstLineChars="200" w:firstLine="672"/>
        <w:rPr>
          <w:rFonts w:ascii="仿宋_GB2312" w:eastAsia="仿宋_GB2312" w:hAnsi="仿宋" w:cs="仿宋_GB2312"/>
          <w:kern w:val="0"/>
          <w:sz w:val="32"/>
          <w:szCs w:val="32"/>
        </w:rPr>
      </w:pPr>
      <w:r>
        <w:rPr>
          <w:rFonts w:ascii="仿宋_GB2312" w:eastAsia="仿宋_GB2312" w:hAnsi="微软雅黑" w:hint="eastAsia"/>
          <w:color w:val="333333"/>
          <w:spacing w:val="8"/>
          <w:sz w:val="32"/>
          <w:szCs w:val="32"/>
        </w:rPr>
        <w:t>学院</w:t>
      </w:r>
      <w:r>
        <w:rPr>
          <w:rFonts w:ascii="仿宋_GB2312" w:eastAsia="仿宋_GB2312" w:hAnsi="微软雅黑"/>
          <w:color w:val="333333"/>
          <w:spacing w:val="8"/>
          <w:sz w:val="32"/>
          <w:szCs w:val="32"/>
        </w:rPr>
        <w:t>成立</w:t>
      </w:r>
      <w:r>
        <w:rPr>
          <w:rFonts w:ascii="仿宋_GB2312" w:eastAsia="仿宋_GB2312" w:hAnsi="微软雅黑" w:hint="eastAsia"/>
          <w:color w:val="333333"/>
          <w:spacing w:val="8"/>
          <w:sz w:val="32"/>
          <w:szCs w:val="32"/>
        </w:rPr>
        <w:t>危险化学品事故应急处置领导小组，设立办公室，具体组织和实施本单位危险化学品事故应对工作。</w:t>
      </w:r>
    </w:p>
    <w:p w:rsidR="006C65BC" w:rsidRDefault="00096C28">
      <w:pPr>
        <w:spacing w:line="560" w:lineRule="exact"/>
        <w:ind w:firstLineChars="200" w:firstLine="672"/>
        <w:rPr>
          <w:rFonts w:ascii="仿宋_GB2312" w:eastAsia="仿宋_GB2312" w:hAnsi="仿宋" w:cs="仿宋_GB2312"/>
          <w:kern w:val="0"/>
          <w:sz w:val="32"/>
          <w:szCs w:val="32"/>
        </w:rPr>
      </w:pPr>
      <w:r>
        <w:rPr>
          <w:rFonts w:ascii="仿宋_GB2312" w:eastAsia="仿宋_GB2312" w:hAnsi="微软雅黑" w:hint="eastAsia"/>
          <w:color w:val="333333"/>
          <w:spacing w:val="8"/>
          <w:sz w:val="32"/>
          <w:szCs w:val="32"/>
        </w:rPr>
        <w:t>学校危险化学品事故应急处置领导小组</w:t>
      </w:r>
      <w:r>
        <w:rPr>
          <w:rFonts w:ascii="仿宋_GB2312" w:eastAsia="仿宋_GB2312" w:hAnsi="仿宋" w:cs="仿宋_GB2312" w:hint="eastAsia"/>
          <w:kern w:val="0"/>
          <w:sz w:val="32"/>
          <w:szCs w:val="32"/>
        </w:rPr>
        <w:t>主要职责：</w:t>
      </w:r>
    </w:p>
    <w:p w:rsidR="006C65BC" w:rsidRDefault="00096C28">
      <w:pPr>
        <w:spacing w:line="560" w:lineRule="exact"/>
        <w:ind w:firstLineChars="200" w:firstLine="672"/>
        <w:rPr>
          <w:rFonts w:ascii="仿宋_GB2312" w:eastAsia="仿宋_GB2312" w:hAnsi="微软雅黑"/>
          <w:color w:val="333333"/>
          <w:spacing w:val="8"/>
          <w:sz w:val="32"/>
          <w:szCs w:val="32"/>
        </w:rPr>
      </w:pPr>
      <w:r>
        <w:rPr>
          <w:rFonts w:ascii="仿宋_GB2312" w:eastAsia="仿宋_GB2312" w:hAnsi="微软雅黑" w:hint="eastAsia"/>
          <w:color w:val="333333"/>
          <w:spacing w:val="8"/>
          <w:sz w:val="32"/>
          <w:szCs w:val="32"/>
        </w:rPr>
        <w:lastRenderedPageBreak/>
        <w:t>（一）贯彻落实相关法律法规，</w:t>
      </w:r>
      <w:r>
        <w:rPr>
          <w:rFonts w:ascii="仿宋_GB2312" w:eastAsia="仿宋_GB2312" w:hAnsi="微软雅黑"/>
          <w:color w:val="333333"/>
          <w:spacing w:val="8"/>
          <w:sz w:val="32"/>
          <w:szCs w:val="32"/>
        </w:rPr>
        <w:t>研究制定学校</w:t>
      </w:r>
      <w:r>
        <w:rPr>
          <w:rFonts w:ascii="仿宋_GB2312" w:eastAsia="仿宋_GB2312" w:hAnsi="微软雅黑" w:hint="eastAsia"/>
          <w:color w:val="333333"/>
          <w:spacing w:val="8"/>
          <w:sz w:val="32"/>
          <w:szCs w:val="32"/>
        </w:rPr>
        <w:t>危险</w:t>
      </w:r>
      <w:r>
        <w:rPr>
          <w:rFonts w:ascii="仿宋_GB2312" w:eastAsia="仿宋_GB2312" w:hAnsi="微软雅黑"/>
          <w:color w:val="333333"/>
          <w:spacing w:val="8"/>
          <w:sz w:val="32"/>
          <w:szCs w:val="32"/>
        </w:rPr>
        <w:t>化学品事故的应对措施和指导意见</w:t>
      </w:r>
      <w:r>
        <w:rPr>
          <w:rFonts w:ascii="仿宋_GB2312" w:eastAsia="仿宋_GB2312" w:hAnsi="微软雅黑" w:hint="eastAsia"/>
          <w:color w:val="333333"/>
          <w:spacing w:val="8"/>
          <w:sz w:val="32"/>
          <w:szCs w:val="32"/>
        </w:rPr>
        <w:t>。</w:t>
      </w:r>
    </w:p>
    <w:p w:rsidR="006C65BC" w:rsidRDefault="00096C28">
      <w:pPr>
        <w:spacing w:line="560" w:lineRule="exact"/>
        <w:ind w:firstLineChars="200" w:firstLine="672"/>
        <w:rPr>
          <w:rFonts w:ascii="仿宋_GB2312" w:eastAsia="仿宋_GB2312" w:hAnsi="微软雅黑"/>
          <w:color w:val="333333"/>
          <w:spacing w:val="8"/>
          <w:sz w:val="32"/>
          <w:szCs w:val="32"/>
        </w:rPr>
      </w:pPr>
      <w:r>
        <w:rPr>
          <w:rFonts w:ascii="仿宋_GB2312" w:eastAsia="仿宋_GB2312" w:hAnsi="微软雅黑" w:hint="eastAsia"/>
          <w:color w:val="333333"/>
          <w:spacing w:val="8"/>
          <w:sz w:val="32"/>
          <w:szCs w:val="32"/>
        </w:rPr>
        <w:t>（二）具体指挥</w:t>
      </w:r>
      <w:r>
        <w:rPr>
          <w:rFonts w:ascii="仿宋_GB2312" w:eastAsia="仿宋_GB2312" w:hAnsi="微软雅黑"/>
          <w:color w:val="333333"/>
          <w:spacing w:val="8"/>
          <w:sz w:val="32"/>
          <w:szCs w:val="32"/>
        </w:rPr>
        <w:t>学校较大、重大</w:t>
      </w:r>
      <w:r>
        <w:rPr>
          <w:rFonts w:ascii="仿宋_GB2312" w:eastAsia="仿宋_GB2312" w:hAnsi="微软雅黑" w:hint="eastAsia"/>
          <w:color w:val="333333"/>
          <w:spacing w:val="8"/>
          <w:sz w:val="32"/>
          <w:szCs w:val="32"/>
        </w:rPr>
        <w:t>危险</w:t>
      </w:r>
      <w:r>
        <w:rPr>
          <w:rFonts w:ascii="仿宋_GB2312" w:eastAsia="仿宋_GB2312" w:hAnsi="微软雅黑"/>
          <w:color w:val="333333"/>
          <w:spacing w:val="8"/>
          <w:sz w:val="32"/>
          <w:szCs w:val="32"/>
        </w:rPr>
        <w:t>化学品事故</w:t>
      </w:r>
      <w:r>
        <w:rPr>
          <w:rFonts w:ascii="仿宋_GB2312" w:eastAsia="仿宋_GB2312" w:hAnsi="微软雅黑" w:hint="eastAsia"/>
          <w:color w:val="333333"/>
          <w:spacing w:val="8"/>
          <w:sz w:val="32"/>
          <w:szCs w:val="32"/>
        </w:rPr>
        <w:t>应急</w:t>
      </w:r>
      <w:r>
        <w:rPr>
          <w:rFonts w:ascii="仿宋_GB2312" w:eastAsia="仿宋_GB2312" w:hAnsi="微软雅黑"/>
          <w:color w:val="333333"/>
          <w:spacing w:val="8"/>
          <w:sz w:val="32"/>
          <w:szCs w:val="32"/>
        </w:rPr>
        <w:t>处理工作，指挥协调做好一般事故应急</w:t>
      </w:r>
      <w:r>
        <w:rPr>
          <w:rFonts w:ascii="仿宋_GB2312" w:eastAsia="仿宋_GB2312" w:hAnsi="微软雅黑" w:hint="eastAsia"/>
          <w:color w:val="333333"/>
          <w:spacing w:val="8"/>
          <w:sz w:val="32"/>
          <w:szCs w:val="32"/>
        </w:rPr>
        <w:t>处置</w:t>
      </w:r>
      <w:r>
        <w:rPr>
          <w:rFonts w:ascii="仿宋_GB2312" w:eastAsia="仿宋_GB2312" w:hAnsi="微软雅黑"/>
          <w:color w:val="333333"/>
          <w:spacing w:val="8"/>
          <w:sz w:val="32"/>
          <w:szCs w:val="32"/>
        </w:rPr>
        <w:t>工作</w:t>
      </w:r>
      <w:r>
        <w:rPr>
          <w:rFonts w:ascii="仿宋_GB2312" w:eastAsia="仿宋_GB2312" w:hAnsi="微软雅黑" w:hint="eastAsia"/>
          <w:color w:val="333333"/>
          <w:spacing w:val="8"/>
          <w:sz w:val="32"/>
          <w:szCs w:val="32"/>
        </w:rPr>
        <w:t>。</w:t>
      </w:r>
    </w:p>
    <w:p w:rsidR="006C65BC" w:rsidRDefault="00096C28">
      <w:pPr>
        <w:spacing w:line="560" w:lineRule="exact"/>
        <w:ind w:firstLineChars="200" w:firstLine="672"/>
        <w:rPr>
          <w:rFonts w:ascii="仿宋_GB2312" w:eastAsia="仿宋_GB2312" w:hAnsi="微软雅黑"/>
          <w:color w:val="333333"/>
          <w:spacing w:val="8"/>
          <w:sz w:val="32"/>
          <w:szCs w:val="32"/>
        </w:rPr>
      </w:pPr>
      <w:r>
        <w:rPr>
          <w:rFonts w:ascii="仿宋_GB2312" w:eastAsia="仿宋_GB2312" w:hAnsi="微软雅黑" w:hint="eastAsia"/>
          <w:color w:val="333333"/>
          <w:spacing w:val="8"/>
          <w:sz w:val="32"/>
          <w:szCs w:val="32"/>
        </w:rPr>
        <w:t>（三）分析</w:t>
      </w:r>
      <w:r>
        <w:rPr>
          <w:rFonts w:ascii="仿宋_GB2312" w:eastAsia="仿宋_GB2312" w:hAnsi="微软雅黑"/>
          <w:color w:val="333333"/>
          <w:spacing w:val="8"/>
          <w:sz w:val="32"/>
          <w:szCs w:val="32"/>
        </w:rPr>
        <w:t>总</w:t>
      </w:r>
      <w:r>
        <w:rPr>
          <w:rFonts w:ascii="仿宋_GB2312" w:eastAsia="仿宋_GB2312" w:hAnsi="微软雅黑"/>
          <w:color w:val="333333"/>
          <w:spacing w:val="8"/>
          <w:sz w:val="32"/>
          <w:szCs w:val="32"/>
        </w:rPr>
        <w:t>结</w:t>
      </w:r>
      <w:r>
        <w:rPr>
          <w:rFonts w:ascii="仿宋_GB2312" w:eastAsia="仿宋_GB2312" w:hAnsi="微软雅黑" w:hint="eastAsia"/>
          <w:color w:val="333333"/>
          <w:spacing w:val="8"/>
          <w:sz w:val="32"/>
          <w:szCs w:val="32"/>
        </w:rPr>
        <w:t>年度</w:t>
      </w:r>
      <w:r>
        <w:rPr>
          <w:rFonts w:ascii="仿宋_GB2312" w:eastAsia="仿宋_GB2312" w:hAnsi="微软雅黑"/>
          <w:color w:val="333333"/>
          <w:spacing w:val="8"/>
          <w:sz w:val="32"/>
          <w:szCs w:val="32"/>
        </w:rPr>
        <w:t>学校危险化学品事故</w:t>
      </w:r>
      <w:r>
        <w:rPr>
          <w:rFonts w:ascii="仿宋_GB2312" w:eastAsia="仿宋_GB2312" w:hAnsi="微软雅黑" w:hint="eastAsia"/>
          <w:color w:val="333333"/>
          <w:spacing w:val="8"/>
          <w:sz w:val="32"/>
          <w:szCs w:val="32"/>
        </w:rPr>
        <w:t>应对工</w:t>
      </w:r>
      <w:r>
        <w:rPr>
          <w:rFonts w:ascii="仿宋_GB2312" w:eastAsia="仿宋_GB2312" w:hAnsi="微软雅黑"/>
          <w:color w:val="333333"/>
          <w:spacing w:val="8"/>
          <w:sz w:val="32"/>
          <w:szCs w:val="32"/>
        </w:rPr>
        <w:t>作</w:t>
      </w:r>
      <w:r>
        <w:rPr>
          <w:rFonts w:ascii="仿宋_GB2312" w:eastAsia="仿宋_GB2312" w:hAnsi="微软雅黑" w:hint="eastAsia"/>
          <w:color w:val="333333"/>
          <w:spacing w:val="8"/>
          <w:sz w:val="32"/>
          <w:szCs w:val="32"/>
        </w:rPr>
        <w:t>。</w:t>
      </w:r>
      <w:r>
        <w:rPr>
          <w:rFonts w:ascii="仿宋_GB2312" w:eastAsia="仿宋_GB2312" w:hAnsi="微软雅黑" w:hint="eastAsia"/>
          <w:color w:val="333333"/>
          <w:spacing w:val="8"/>
          <w:sz w:val="32"/>
          <w:szCs w:val="32"/>
        </w:rPr>
        <w:t xml:space="preserve"> </w:t>
      </w:r>
    </w:p>
    <w:p w:rsidR="006C65BC" w:rsidRDefault="00096C28">
      <w:pPr>
        <w:spacing w:line="560" w:lineRule="exact"/>
        <w:ind w:firstLineChars="200" w:firstLine="672"/>
        <w:rPr>
          <w:rFonts w:ascii="仿宋_GB2312" w:eastAsia="仿宋_GB2312" w:hAnsi="微软雅黑"/>
          <w:color w:val="333333"/>
          <w:spacing w:val="8"/>
          <w:sz w:val="32"/>
          <w:szCs w:val="32"/>
        </w:rPr>
      </w:pPr>
      <w:r>
        <w:rPr>
          <w:rFonts w:ascii="仿宋_GB2312" w:eastAsia="仿宋_GB2312" w:hAnsi="微软雅黑" w:hint="eastAsia"/>
          <w:color w:val="333333"/>
          <w:spacing w:val="8"/>
          <w:sz w:val="32"/>
          <w:szCs w:val="32"/>
        </w:rPr>
        <w:t>（四）应急救援队伍建设管理及应急物资保障工作。</w:t>
      </w:r>
    </w:p>
    <w:p w:rsidR="006C65BC" w:rsidRDefault="00096C28">
      <w:pPr>
        <w:spacing w:line="560" w:lineRule="exact"/>
        <w:ind w:firstLineChars="200" w:firstLine="672"/>
        <w:rPr>
          <w:rFonts w:ascii="仿宋_GB2312" w:eastAsia="仿宋_GB2312" w:hAnsi="微软雅黑"/>
          <w:color w:val="333333"/>
          <w:spacing w:val="8"/>
          <w:sz w:val="32"/>
          <w:szCs w:val="32"/>
        </w:rPr>
      </w:pPr>
      <w:r>
        <w:rPr>
          <w:rFonts w:ascii="仿宋_GB2312" w:eastAsia="仿宋_GB2312" w:hAnsi="微软雅黑" w:hint="eastAsia"/>
          <w:color w:val="333333"/>
          <w:spacing w:val="8"/>
          <w:sz w:val="32"/>
          <w:szCs w:val="32"/>
        </w:rPr>
        <w:t>（五）承担</w:t>
      </w:r>
      <w:r>
        <w:rPr>
          <w:rFonts w:ascii="仿宋_GB2312" w:eastAsia="仿宋_GB2312" w:hAnsi="微软雅黑"/>
          <w:color w:val="333333"/>
          <w:spacing w:val="8"/>
          <w:sz w:val="32"/>
          <w:szCs w:val="32"/>
        </w:rPr>
        <w:t>学校</w:t>
      </w:r>
      <w:r>
        <w:rPr>
          <w:rFonts w:ascii="仿宋_GB2312" w:eastAsia="仿宋_GB2312" w:hAnsi="微软雅黑" w:hint="eastAsia"/>
          <w:color w:val="333333"/>
          <w:spacing w:val="8"/>
          <w:sz w:val="32"/>
          <w:szCs w:val="32"/>
        </w:rPr>
        <w:t>突发事件应急管理工作领导小组交办</w:t>
      </w:r>
      <w:r>
        <w:rPr>
          <w:rFonts w:ascii="仿宋_GB2312" w:eastAsia="仿宋_GB2312" w:hAnsi="微软雅黑"/>
          <w:color w:val="333333"/>
          <w:spacing w:val="8"/>
          <w:sz w:val="32"/>
          <w:szCs w:val="32"/>
        </w:rPr>
        <w:t>的</w:t>
      </w:r>
      <w:r>
        <w:rPr>
          <w:rFonts w:ascii="仿宋_GB2312" w:eastAsia="仿宋_GB2312" w:hAnsi="微软雅黑" w:hint="eastAsia"/>
          <w:color w:val="333333"/>
          <w:spacing w:val="8"/>
          <w:sz w:val="32"/>
          <w:szCs w:val="32"/>
        </w:rPr>
        <w:t>其他</w:t>
      </w:r>
      <w:r>
        <w:rPr>
          <w:rFonts w:ascii="仿宋_GB2312" w:eastAsia="仿宋_GB2312" w:hAnsi="微软雅黑"/>
          <w:color w:val="333333"/>
          <w:spacing w:val="8"/>
          <w:sz w:val="32"/>
          <w:szCs w:val="32"/>
        </w:rPr>
        <w:t>事项</w:t>
      </w:r>
      <w:r>
        <w:rPr>
          <w:rFonts w:ascii="仿宋_GB2312" w:eastAsia="仿宋_GB2312" w:hAnsi="微软雅黑" w:hint="eastAsia"/>
          <w:color w:val="333333"/>
          <w:spacing w:val="8"/>
          <w:sz w:val="32"/>
          <w:szCs w:val="32"/>
        </w:rPr>
        <w:t>。</w:t>
      </w:r>
    </w:p>
    <w:p w:rsidR="006C65BC" w:rsidRDefault="00096C28">
      <w:pPr>
        <w:spacing w:line="560" w:lineRule="exact"/>
        <w:ind w:firstLineChars="200" w:firstLine="672"/>
        <w:rPr>
          <w:rFonts w:ascii="仿宋_GB2312" w:eastAsia="仿宋_GB2312" w:hAnsi="微软雅黑"/>
          <w:color w:val="333333"/>
          <w:spacing w:val="8"/>
          <w:sz w:val="32"/>
          <w:szCs w:val="32"/>
        </w:rPr>
      </w:pPr>
      <w:r>
        <w:rPr>
          <w:rFonts w:ascii="仿宋_GB2312" w:eastAsia="仿宋_GB2312" w:hAnsi="微软雅黑" w:hint="eastAsia"/>
          <w:color w:val="333333"/>
          <w:spacing w:val="8"/>
          <w:sz w:val="32"/>
          <w:szCs w:val="32"/>
        </w:rPr>
        <w:t>（六）当</w:t>
      </w:r>
      <w:r>
        <w:rPr>
          <w:rFonts w:ascii="仿宋_GB2312" w:eastAsia="仿宋_GB2312" w:hAnsi="微软雅黑"/>
          <w:color w:val="333333"/>
          <w:spacing w:val="8"/>
          <w:sz w:val="32"/>
          <w:szCs w:val="32"/>
        </w:rPr>
        <w:t>事故超出学校处置能力时，依照程序请求</w:t>
      </w:r>
      <w:r>
        <w:rPr>
          <w:rFonts w:ascii="仿宋_GB2312" w:eastAsia="仿宋_GB2312" w:hAnsi="微软雅黑" w:hint="eastAsia"/>
          <w:color w:val="333333"/>
          <w:spacing w:val="8"/>
          <w:sz w:val="32"/>
          <w:szCs w:val="32"/>
        </w:rPr>
        <w:t>政府</w:t>
      </w:r>
      <w:r>
        <w:rPr>
          <w:rFonts w:ascii="仿宋_GB2312" w:eastAsia="仿宋_GB2312" w:hAnsi="微软雅黑"/>
          <w:color w:val="333333"/>
          <w:spacing w:val="8"/>
          <w:sz w:val="32"/>
          <w:szCs w:val="32"/>
        </w:rPr>
        <w:t>部门支援</w:t>
      </w:r>
      <w:r>
        <w:rPr>
          <w:rFonts w:ascii="仿宋_GB2312" w:eastAsia="仿宋_GB2312" w:hAnsi="微软雅黑" w:hint="eastAsia"/>
          <w:color w:val="333333"/>
          <w:spacing w:val="8"/>
          <w:sz w:val="32"/>
          <w:szCs w:val="32"/>
        </w:rPr>
        <w:t>。</w:t>
      </w:r>
    </w:p>
    <w:p w:rsidR="006C65BC" w:rsidRDefault="00096C28">
      <w:pPr>
        <w:spacing w:line="560" w:lineRule="exact"/>
        <w:ind w:firstLineChars="200" w:firstLine="672"/>
        <w:rPr>
          <w:rFonts w:ascii="黑体" w:eastAsia="黑体" w:hAnsi="黑体" w:cs="黑体"/>
          <w:bCs/>
          <w:color w:val="333333"/>
          <w:spacing w:val="8"/>
          <w:sz w:val="32"/>
          <w:szCs w:val="32"/>
        </w:rPr>
      </w:pPr>
      <w:r>
        <w:rPr>
          <w:rFonts w:ascii="黑体" w:eastAsia="黑体" w:hAnsi="黑体" w:cs="黑体" w:hint="eastAsia"/>
          <w:bCs/>
          <w:color w:val="333333"/>
          <w:spacing w:val="8"/>
          <w:sz w:val="32"/>
          <w:szCs w:val="32"/>
        </w:rPr>
        <w:t>二、办事机构及其职责</w:t>
      </w:r>
    </w:p>
    <w:p w:rsidR="006C65BC" w:rsidRDefault="00096C28">
      <w:pPr>
        <w:spacing w:line="560" w:lineRule="exact"/>
        <w:rPr>
          <w:rFonts w:ascii="仿宋_GB2312" w:eastAsia="仿宋_GB2312" w:hAnsi="Microsoft YaHei UI"/>
          <w:color w:val="333333"/>
          <w:spacing w:val="8"/>
          <w:sz w:val="32"/>
          <w:szCs w:val="32"/>
        </w:rPr>
      </w:pPr>
      <w:r>
        <w:rPr>
          <w:rFonts w:ascii="仿宋_GB2312" w:eastAsia="仿宋_GB2312" w:hAnsi="微软雅黑" w:hint="eastAsia"/>
          <w:color w:val="333333"/>
          <w:spacing w:val="8"/>
          <w:sz w:val="32"/>
          <w:szCs w:val="32"/>
        </w:rPr>
        <w:t xml:space="preserve">　　学校危险化学品事故应急处置领导小组办公室是学校危险化学品事故应急处置领导小组常设</w:t>
      </w:r>
      <w:r>
        <w:rPr>
          <w:rFonts w:ascii="仿宋_GB2312" w:eastAsia="仿宋_GB2312" w:hAnsi="微软雅黑"/>
          <w:color w:val="333333"/>
          <w:spacing w:val="8"/>
          <w:sz w:val="32"/>
          <w:szCs w:val="32"/>
        </w:rPr>
        <w:t>机构，</w:t>
      </w:r>
      <w:r>
        <w:rPr>
          <w:rFonts w:ascii="仿宋_GB2312" w:eastAsia="仿宋_GB2312" w:hAnsi="微软雅黑" w:hint="eastAsia"/>
          <w:color w:val="333333"/>
          <w:spacing w:val="8"/>
          <w:sz w:val="32"/>
          <w:szCs w:val="32"/>
        </w:rPr>
        <w:t>设在保卫处（简称</w:t>
      </w:r>
      <w:r>
        <w:rPr>
          <w:rFonts w:ascii="仿宋_GB2312" w:eastAsia="仿宋_GB2312" w:hAnsi="微软雅黑"/>
          <w:color w:val="333333"/>
          <w:spacing w:val="8"/>
          <w:sz w:val="32"/>
          <w:szCs w:val="32"/>
        </w:rPr>
        <w:t>应急办</w:t>
      </w:r>
      <w:r>
        <w:rPr>
          <w:rFonts w:ascii="仿宋_GB2312" w:eastAsia="仿宋_GB2312" w:hAnsi="微软雅黑" w:hint="eastAsia"/>
          <w:color w:val="333333"/>
          <w:spacing w:val="8"/>
          <w:sz w:val="32"/>
          <w:szCs w:val="32"/>
        </w:rPr>
        <w:t>），保卫处处长担任办公室主任。</w:t>
      </w:r>
      <w:r>
        <w:rPr>
          <w:rFonts w:ascii="仿宋_GB2312" w:eastAsia="仿宋_GB2312" w:hAnsi="微软雅黑"/>
          <w:color w:val="333333"/>
          <w:spacing w:val="8"/>
          <w:sz w:val="32"/>
          <w:szCs w:val="32"/>
        </w:rPr>
        <w:t>应急办</w:t>
      </w:r>
      <w:r>
        <w:rPr>
          <w:rFonts w:ascii="仿宋_GB2312" w:eastAsia="仿宋_GB2312" w:hAnsi="微软雅黑" w:hint="eastAsia"/>
          <w:color w:val="333333"/>
          <w:spacing w:val="8"/>
          <w:sz w:val="32"/>
          <w:szCs w:val="32"/>
        </w:rPr>
        <w:t>负责组织、协调、指导、检查危险化学品事故的预防和应对工作，主要职责：</w:t>
      </w:r>
    </w:p>
    <w:p w:rsidR="006C65BC" w:rsidRDefault="00096C28">
      <w:pPr>
        <w:spacing w:line="560" w:lineRule="exact"/>
        <w:rPr>
          <w:rFonts w:ascii="仿宋_GB2312" w:eastAsia="仿宋_GB2312" w:hAnsi="Microsoft YaHei UI"/>
          <w:color w:val="333333"/>
          <w:spacing w:val="8"/>
          <w:sz w:val="32"/>
          <w:szCs w:val="32"/>
        </w:rPr>
      </w:pPr>
      <w:r>
        <w:rPr>
          <w:rFonts w:ascii="仿宋_GB2312" w:eastAsia="仿宋_GB2312" w:hAnsi="微软雅黑" w:hint="eastAsia"/>
          <w:color w:val="333333"/>
          <w:spacing w:val="8"/>
          <w:sz w:val="32"/>
          <w:szCs w:val="32"/>
        </w:rPr>
        <w:t xml:space="preserve">　　</w:t>
      </w:r>
      <w:r>
        <w:rPr>
          <w:rFonts w:ascii="仿宋_GB2312" w:eastAsia="仿宋_GB2312" w:hAnsi="微软雅黑" w:hint="eastAsia"/>
          <w:color w:val="333333"/>
          <w:spacing w:val="8"/>
          <w:sz w:val="32"/>
          <w:szCs w:val="32"/>
        </w:rPr>
        <w:t>(</w:t>
      </w:r>
      <w:r>
        <w:rPr>
          <w:rFonts w:ascii="仿宋_GB2312" w:eastAsia="仿宋_GB2312" w:hAnsi="微软雅黑" w:hint="eastAsia"/>
          <w:color w:val="333333"/>
          <w:spacing w:val="8"/>
          <w:sz w:val="32"/>
          <w:szCs w:val="32"/>
        </w:rPr>
        <w:t>一</w:t>
      </w:r>
      <w:r>
        <w:rPr>
          <w:rFonts w:ascii="仿宋_GB2312" w:eastAsia="仿宋_GB2312" w:hAnsi="微软雅黑" w:hint="eastAsia"/>
          <w:color w:val="333333"/>
          <w:spacing w:val="8"/>
          <w:sz w:val="32"/>
          <w:szCs w:val="32"/>
        </w:rPr>
        <w:t>)</w:t>
      </w:r>
      <w:r>
        <w:rPr>
          <w:rFonts w:ascii="仿宋_GB2312" w:eastAsia="仿宋_GB2312" w:hAnsi="微软雅黑" w:hint="eastAsia"/>
          <w:color w:val="333333"/>
          <w:spacing w:val="8"/>
          <w:sz w:val="32"/>
          <w:szCs w:val="32"/>
        </w:rPr>
        <w:t>落实学校危险化学品事故应急处置领导小组决定，协调和调动成员单位应对危险化学品事故相关工作。</w:t>
      </w:r>
    </w:p>
    <w:p w:rsidR="006C65BC" w:rsidRDefault="00096C28">
      <w:pPr>
        <w:spacing w:line="560" w:lineRule="exact"/>
        <w:ind w:firstLine="675"/>
        <w:rPr>
          <w:rFonts w:ascii="仿宋_GB2312" w:eastAsia="仿宋_GB2312" w:hAnsi="Microsoft YaHei UI"/>
          <w:color w:val="333333"/>
          <w:spacing w:val="8"/>
          <w:sz w:val="32"/>
          <w:szCs w:val="32"/>
        </w:rPr>
      </w:pPr>
      <w:r>
        <w:rPr>
          <w:rFonts w:ascii="仿宋_GB2312" w:eastAsia="仿宋_GB2312" w:hAnsi="微软雅黑" w:hint="eastAsia"/>
          <w:color w:val="333333"/>
          <w:spacing w:val="8"/>
          <w:sz w:val="32"/>
          <w:szCs w:val="32"/>
        </w:rPr>
        <w:t>(</w:t>
      </w:r>
      <w:r>
        <w:rPr>
          <w:rFonts w:ascii="仿宋_GB2312" w:eastAsia="仿宋_GB2312" w:hAnsi="微软雅黑" w:hint="eastAsia"/>
          <w:color w:val="333333"/>
          <w:spacing w:val="8"/>
          <w:sz w:val="32"/>
          <w:szCs w:val="32"/>
        </w:rPr>
        <w:t>二</w:t>
      </w:r>
      <w:r>
        <w:rPr>
          <w:rFonts w:ascii="仿宋_GB2312" w:eastAsia="仿宋_GB2312" w:hAnsi="微软雅黑" w:hint="eastAsia"/>
          <w:color w:val="333333"/>
          <w:spacing w:val="8"/>
          <w:sz w:val="32"/>
          <w:szCs w:val="32"/>
        </w:rPr>
        <w:t>)</w:t>
      </w:r>
      <w:r>
        <w:rPr>
          <w:rFonts w:ascii="仿宋_GB2312" w:eastAsia="仿宋_GB2312" w:hAnsi="微软雅黑" w:hint="eastAsia"/>
          <w:color w:val="333333"/>
          <w:spacing w:val="8"/>
          <w:sz w:val="32"/>
          <w:szCs w:val="32"/>
        </w:rPr>
        <w:t>承担学校危险化学品事故应急处置领导小组日常工作和值守应急。</w:t>
      </w:r>
    </w:p>
    <w:p w:rsidR="006C65BC" w:rsidRDefault="00096C28">
      <w:pPr>
        <w:spacing w:line="560" w:lineRule="exact"/>
        <w:ind w:firstLine="675"/>
        <w:rPr>
          <w:rFonts w:ascii="仿宋_GB2312" w:eastAsia="仿宋_GB2312" w:hAnsi="Microsoft YaHei UI"/>
          <w:color w:val="333333"/>
          <w:spacing w:val="8"/>
          <w:sz w:val="32"/>
          <w:szCs w:val="32"/>
        </w:rPr>
      </w:pPr>
      <w:r>
        <w:rPr>
          <w:rFonts w:ascii="仿宋_GB2312" w:eastAsia="仿宋_GB2312" w:hAnsi="微软雅黑" w:hint="eastAsia"/>
          <w:color w:val="333333"/>
          <w:spacing w:val="8"/>
          <w:sz w:val="32"/>
          <w:szCs w:val="32"/>
        </w:rPr>
        <w:t>(</w:t>
      </w:r>
      <w:r>
        <w:rPr>
          <w:rFonts w:ascii="仿宋_GB2312" w:eastAsia="仿宋_GB2312" w:hAnsi="微软雅黑" w:hint="eastAsia"/>
          <w:color w:val="333333"/>
          <w:spacing w:val="8"/>
          <w:sz w:val="32"/>
          <w:szCs w:val="32"/>
        </w:rPr>
        <w:t>三</w:t>
      </w:r>
      <w:r>
        <w:rPr>
          <w:rFonts w:ascii="仿宋_GB2312" w:eastAsia="仿宋_GB2312" w:hAnsi="微软雅黑" w:hint="eastAsia"/>
          <w:color w:val="333333"/>
          <w:spacing w:val="8"/>
          <w:sz w:val="32"/>
          <w:szCs w:val="32"/>
        </w:rPr>
        <w:t>)</w:t>
      </w:r>
      <w:r>
        <w:rPr>
          <w:rFonts w:ascii="仿宋_GB2312" w:eastAsia="仿宋_GB2312" w:hAnsi="仿宋" w:cs="仿宋_GB2312" w:hint="eastAsia"/>
          <w:kern w:val="0"/>
          <w:sz w:val="32"/>
          <w:szCs w:val="32"/>
        </w:rPr>
        <w:t>收集、分析</w:t>
      </w:r>
      <w:r>
        <w:rPr>
          <w:rFonts w:ascii="仿宋_GB2312" w:eastAsia="仿宋_GB2312" w:hAnsi="仿宋" w:cs="仿宋_GB2312"/>
          <w:kern w:val="0"/>
          <w:sz w:val="32"/>
          <w:szCs w:val="32"/>
        </w:rPr>
        <w:t>事故</w:t>
      </w:r>
      <w:r>
        <w:rPr>
          <w:rFonts w:ascii="仿宋_GB2312" w:eastAsia="仿宋_GB2312" w:hAnsi="仿宋" w:cs="仿宋_GB2312" w:hint="eastAsia"/>
          <w:kern w:val="0"/>
          <w:sz w:val="32"/>
          <w:szCs w:val="32"/>
        </w:rPr>
        <w:t>相关</w:t>
      </w:r>
      <w:r>
        <w:rPr>
          <w:rFonts w:ascii="仿宋_GB2312" w:eastAsia="仿宋_GB2312" w:hAnsi="仿宋" w:cs="仿宋_GB2312"/>
          <w:kern w:val="0"/>
          <w:sz w:val="32"/>
          <w:szCs w:val="32"/>
        </w:rPr>
        <w:t>信息</w:t>
      </w:r>
      <w:r>
        <w:rPr>
          <w:rFonts w:ascii="仿宋_GB2312" w:eastAsia="仿宋_GB2312" w:hAnsi="仿宋" w:cs="仿宋_GB2312" w:hint="eastAsia"/>
          <w:kern w:val="0"/>
          <w:sz w:val="32"/>
          <w:szCs w:val="32"/>
        </w:rPr>
        <w:t>，及时</w:t>
      </w:r>
      <w:r>
        <w:rPr>
          <w:rFonts w:ascii="仿宋_GB2312" w:eastAsia="仿宋_GB2312" w:hAnsi="仿宋" w:cs="仿宋_GB2312"/>
          <w:kern w:val="0"/>
          <w:sz w:val="32"/>
          <w:szCs w:val="32"/>
        </w:rPr>
        <w:t>上报事故重要信</w:t>
      </w:r>
      <w:r>
        <w:rPr>
          <w:rFonts w:ascii="仿宋_GB2312" w:eastAsia="仿宋_GB2312" w:hAnsi="仿宋" w:cs="仿宋_GB2312" w:hint="eastAsia"/>
          <w:kern w:val="0"/>
          <w:sz w:val="32"/>
          <w:szCs w:val="32"/>
        </w:rPr>
        <w:t>息</w:t>
      </w:r>
      <w:r>
        <w:rPr>
          <w:rFonts w:ascii="仿宋_GB2312" w:eastAsia="仿宋_GB2312" w:hAnsi="仿宋" w:cs="仿宋_GB2312" w:hint="eastAsia"/>
          <w:kern w:val="0"/>
          <w:sz w:val="32"/>
          <w:szCs w:val="32"/>
        </w:rPr>
        <w:t>。</w:t>
      </w:r>
    </w:p>
    <w:p w:rsidR="006C65BC" w:rsidRDefault="00096C28">
      <w:pPr>
        <w:spacing w:line="560" w:lineRule="exact"/>
        <w:ind w:firstLine="675"/>
        <w:rPr>
          <w:rFonts w:ascii="仿宋_GB2312" w:eastAsia="仿宋_GB2312" w:hAnsi="Microsoft YaHei UI"/>
          <w:color w:val="333333"/>
          <w:spacing w:val="8"/>
          <w:sz w:val="32"/>
          <w:szCs w:val="32"/>
        </w:rPr>
      </w:pPr>
      <w:r>
        <w:rPr>
          <w:rFonts w:ascii="仿宋_GB2312" w:eastAsia="仿宋_GB2312" w:hAnsi="微软雅黑" w:hint="eastAsia"/>
          <w:color w:val="333333"/>
          <w:spacing w:val="8"/>
          <w:sz w:val="32"/>
          <w:szCs w:val="32"/>
        </w:rPr>
        <w:t>(</w:t>
      </w:r>
      <w:r>
        <w:rPr>
          <w:rFonts w:ascii="仿宋_GB2312" w:eastAsia="仿宋_GB2312" w:hAnsi="微软雅黑" w:hint="eastAsia"/>
          <w:color w:val="333333"/>
          <w:spacing w:val="8"/>
          <w:sz w:val="32"/>
          <w:szCs w:val="32"/>
        </w:rPr>
        <w:t>四</w:t>
      </w:r>
      <w:r>
        <w:rPr>
          <w:rFonts w:ascii="仿宋_GB2312" w:eastAsia="仿宋_GB2312" w:hAnsi="微软雅黑" w:hint="eastAsia"/>
          <w:color w:val="333333"/>
          <w:spacing w:val="8"/>
          <w:sz w:val="32"/>
          <w:szCs w:val="32"/>
        </w:rPr>
        <w:t>)</w:t>
      </w:r>
      <w:r>
        <w:rPr>
          <w:rFonts w:ascii="仿宋_GB2312" w:eastAsia="仿宋_GB2312" w:hAnsi="Microsoft YaHei UI" w:hint="eastAsia"/>
          <w:color w:val="333333"/>
          <w:spacing w:val="8"/>
          <w:sz w:val="32"/>
          <w:szCs w:val="32"/>
        </w:rPr>
        <w:t>根据</w:t>
      </w:r>
      <w:r>
        <w:rPr>
          <w:rFonts w:ascii="仿宋_GB2312" w:eastAsia="仿宋_GB2312" w:hAnsi="微软雅黑" w:hint="eastAsia"/>
          <w:color w:val="333333"/>
          <w:spacing w:val="8"/>
          <w:sz w:val="32"/>
          <w:szCs w:val="32"/>
        </w:rPr>
        <w:t>学校危险化学品事故应急处置领导小组决定</w:t>
      </w:r>
      <w:r>
        <w:rPr>
          <w:rFonts w:ascii="仿宋_GB2312" w:eastAsia="仿宋_GB2312" w:hAnsi="微软雅黑"/>
          <w:color w:val="333333"/>
          <w:spacing w:val="8"/>
          <w:sz w:val="32"/>
          <w:szCs w:val="32"/>
        </w:rPr>
        <w:t>，</w:t>
      </w:r>
      <w:r>
        <w:rPr>
          <w:rFonts w:ascii="仿宋_GB2312" w:eastAsia="仿宋_GB2312" w:hAnsi="仿宋" w:cs="仿宋_GB2312" w:hint="eastAsia"/>
          <w:kern w:val="0"/>
          <w:sz w:val="32"/>
          <w:szCs w:val="32"/>
        </w:rPr>
        <w:t xml:space="preserve"> </w:t>
      </w:r>
    </w:p>
    <w:p w:rsidR="006C65BC" w:rsidRDefault="00096C28">
      <w:pPr>
        <w:spacing w:line="560" w:lineRule="exact"/>
        <w:rPr>
          <w:rFonts w:ascii="仿宋_GB2312" w:eastAsia="仿宋_GB2312" w:hAnsi="Microsoft YaHei UI"/>
          <w:color w:val="333333"/>
          <w:spacing w:val="8"/>
          <w:sz w:val="32"/>
          <w:szCs w:val="32"/>
        </w:rPr>
      </w:pPr>
      <w:r>
        <w:rPr>
          <w:rFonts w:ascii="仿宋_GB2312" w:eastAsia="仿宋_GB2312" w:hAnsi="微软雅黑" w:hint="eastAsia"/>
          <w:color w:val="333333"/>
          <w:spacing w:val="8"/>
          <w:sz w:val="32"/>
          <w:szCs w:val="32"/>
        </w:rPr>
        <w:t>发布预警信息。</w:t>
      </w:r>
      <w:r>
        <w:rPr>
          <w:rFonts w:ascii="仿宋_GB2312" w:eastAsia="仿宋_GB2312" w:hAnsi="Microsoft YaHei UI"/>
          <w:color w:val="333333"/>
          <w:spacing w:val="8"/>
          <w:sz w:val="32"/>
          <w:szCs w:val="32"/>
        </w:rPr>
        <w:t xml:space="preserve"> </w:t>
      </w:r>
    </w:p>
    <w:p w:rsidR="006C65BC" w:rsidRDefault="00096C28">
      <w:pPr>
        <w:spacing w:line="560" w:lineRule="exact"/>
        <w:rPr>
          <w:rFonts w:ascii="仿宋_GB2312" w:eastAsia="仿宋_GB2312" w:hAnsi="Microsoft YaHei UI"/>
          <w:color w:val="333333"/>
          <w:spacing w:val="8"/>
          <w:sz w:val="32"/>
          <w:szCs w:val="32"/>
        </w:rPr>
      </w:pPr>
      <w:r>
        <w:rPr>
          <w:rFonts w:ascii="仿宋_GB2312" w:eastAsia="仿宋_GB2312" w:hAnsi="微软雅黑" w:hint="eastAsia"/>
          <w:color w:val="333333"/>
          <w:spacing w:val="8"/>
          <w:sz w:val="32"/>
          <w:szCs w:val="32"/>
        </w:rPr>
        <w:t xml:space="preserve">　　</w:t>
      </w:r>
      <w:r>
        <w:rPr>
          <w:rFonts w:ascii="仿宋_GB2312" w:eastAsia="仿宋_GB2312" w:hAnsi="微软雅黑" w:hint="eastAsia"/>
          <w:color w:val="333333"/>
          <w:spacing w:val="8"/>
          <w:sz w:val="32"/>
          <w:szCs w:val="32"/>
        </w:rPr>
        <w:t>(</w:t>
      </w:r>
      <w:r>
        <w:rPr>
          <w:rFonts w:ascii="仿宋_GB2312" w:eastAsia="仿宋_GB2312" w:hAnsi="微软雅黑" w:hint="eastAsia"/>
          <w:color w:val="333333"/>
          <w:spacing w:val="8"/>
          <w:sz w:val="32"/>
          <w:szCs w:val="32"/>
        </w:rPr>
        <w:t>五</w:t>
      </w:r>
      <w:r>
        <w:rPr>
          <w:rFonts w:ascii="仿宋_GB2312" w:eastAsia="仿宋_GB2312" w:hAnsi="微软雅黑" w:hint="eastAsia"/>
          <w:color w:val="333333"/>
          <w:spacing w:val="8"/>
          <w:sz w:val="32"/>
          <w:szCs w:val="32"/>
        </w:rPr>
        <w:t>)</w:t>
      </w:r>
      <w:r>
        <w:rPr>
          <w:rFonts w:ascii="仿宋_GB2312" w:eastAsia="仿宋_GB2312" w:hAnsi="微软雅黑" w:hint="eastAsia"/>
          <w:color w:val="333333"/>
          <w:spacing w:val="8"/>
          <w:sz w:val="32"/>
          <w:szCs w:val="32"/>
        </w:rPr>
        <w:t>负责事故风险评估控制、隐患排查整改工作。</w:t>
      </w:r>
    </w:p>
    <w:p w:rsidR="006C65BC" w:rsidRDefault="00096C28">
      <w:pPr>
        <w:spacing w:line="560" w:lineRule="exact"/>
        <w:ind w:firstLine="675"/>
        <w:rPr>
          <w:rFonts w:ascii="仿宋_GB2312" w:eastAsia="仿宋_GB2312" w:hAnsi="微软雅黑"/>
          <w:color w:val="333333"/>
          <w:spacing w:val="8"/>
          <w:sz w:val="32"/>
          <w:szCs w:val="32"/>
        </w:rPr>
      </w:pPr>
      <w:r>
        <w:rPr>
          <w:rFonts w:ascii="仿宋_GB2312" w:eastAsia="仿宋_GB2312" w:hAnsi="微软雅黑" w:hint="eastAsia"/>
          <w:color w:val="333333"/>
          <w:spacing w:val="8"/>
          <w:sz w:val="32"/>
          <w:szCs w:val="32"/>
        </w:rPr>
        <w:t>(</w:t>
      </w:r>
      <w:r>
        <w:rPr>
          <w:rFonts w:ascii="仿宋_GB2312" w:eastAsia="仿宋_GB2312" w:hAnsi="微软雅黑" w:hint="eastAsia"/>
          <w:color w:val="333333"/>
          <w:spacing w:val="8"/>
          <w:sz w:val="32"/>
          <w:szCs w:val="32"/>
        </w:rPr>
        <w:t>六</w:t>
      </w:r>
      <w:r>
        <w:rPr>
          <w:rFonts w:ascii="仿宋_GB2312" w:eastAsia="仿宋_GB2312" w:hAnsi="微软雅黑" w:hint="eastAsia"/>
          <w:color w:val="333333"/>
          <w:spacing w:val="8"/>
          <w:sz w:val="32"/>
          <w:szCs w:val="32"/>
        </w:rPr>
        <w:t>)</w:t>
      </w:r>
      <w:r>
        <w:rPr>
          <w:rFonts w:ascii="仿宋_GB2312" w:eastAsia="仿宋_GB2312" w:hAnsi="微软雅黑" w:hint="eastAsia"/>
          <w:color w:val="333333"/>
          <w:spacing w:val="8"/>
          <w:sz w:val="32"/>
          <w:szCs w:val="32"/>
        </w:rPr>
        <w:t>组织拟订</w:t>
      </w:r>
      <w:r>
        <w:rPr>
          <w:rFonts w:ascii="仿宋_GB2312" w:eastAsia="仿宋_GB2312" w:hAnsi="微软雅黑" w:hint="eastAsia"/>
          <w:color w:val="333333"/>
          <w:spacing w:val="8"/>
          <w:sz w:val="32"/>
          <w:szCs w:val="32"/>
        </w:rPr>
        <w:t>(</w:t>
      </w:r>
      <w:r>
        <w:rPr>
          <w:rFonts w:ascii="仿宋_GB2312" w:eastAsia="仿宋_GB2312" w:hAnsi="微软雅黑" w:hint="eastAsia"/>
          <w:color w:val="333333"/>
          <w:spacing w:val="8"/>
          <w:sz w:val="32"/>
          <w:szCs w:val="32"/>
        </w:rPr>
        <w:t>修订</w:t>
      </w:r>
      <w:r>
        <w:rPr>
          <w:rFonts w:ascii="仿宋_GB2312" w:eastAsia="仿宋_GB2312" w:hAnsi="微软雅黑" w:hint="eastAsia"/>
          <w:color w:val="333333"/>
          <w:spacing w:val="8"/>
          <w:sz w:val="32"/>
          <w:szCs w:val="32"/>
        </w:rPr>
        <w:t>)</w:t>
      </w:r>
      <w:r>
        <w:rPr>
          <w:rFonts w:ascii="仿宋_GB2312" w:eastAsia="仿宋_GB2312" w:hAnsi="微软雅黑" w:hint="eastAsia"/>
          <w:color w:val="333333"/>
          <w:spacing w:val="8"/>
          <w:sz w:val="32"/>
          <w:szCs w:val="32"/>
        </w:rPr>
        <w:t>学校</w:t>
      </w:r>
      <w:r>
        <w:rPr>
          <w:rFonts w:ascii="仿宋_GB2312" w:eastAsia="仿宋_GB2312" w:hAnsi="微软雅黑"/>
          <w:color w:val="333333"/>
          <w:spacing w:val="8"/>
          <w:sz w:val="32"/>
          <w:szCs w:val="32"/>
        </w:rPr>
        <w:t>危险化学品事故</w:t>
      </w:r>
      <w:r>
        <w:rPr>
          <w:rFonts w:ascii="仿宋_GB2312" w:eastAsia="仿宋_GB2312" w:hAnsi="微软雅黑" w:hint="eastAsia"/>
          <w:color w:val="333333"/>
          <w:spacing w:val="8"/>
          <w:sz w:val="32"/>
          <w:szCs w:val="32"/>
        </w:rPr>
        <w:t>应急预案，指导学院修订危险化学品事故应急预案。</w:t>
      </w:r>
    </w:p>
    <w:p w:rsidR="006C65BC" w:rsidRDefault="00096C28">
      <w:pPr>
        <w:spacing w:line="560" w:lineRule="exact"/>
        <w:ind w:firstLine="675"/>
        <w:rPr>
          <w:rFonts w:ascii="仿宋_GB2312" w:eastAsia="仿宋_GB2312" w:hAnsi="微软雅黑"/>
          <w:color w:val="333333"/>
          <w:spacing w:val="8"/>
          <w:sz w:val="32"/>
          <w:szCs w:val="32"/>
        </w:rPr>
      </w:pPr>
      <w:r>
        <w:rPr>
          <w:rFonts w:ascii="仿宋_GB2312" w:eastAsia="仿宋_GB2312" w:hAnsi="微软雅黑" w:hint="eastAsia"/>
          <w:color w:val="333333"/>
          <w:spacing w:val="8"/>
          <w:sz w:val="32"/>
          <w:szCs w:val="32"/>
        </w:rPr>
        <w:lastRenderedPageBreak/>
        <w:t>(</w:t>
      </w:r>
      <w:r>
        <w:rPr>
          <w:rFonts w:ascii="仿宋_GB2312" w:eastAsia="仿宋_GB2312" w:hAnsi="微软雅黑" w:hint="eastAsia"/>
          <w:color w:val="333333"/>
          <w:spacing w:val="8"/>
          <w:sz w:val="32"/>
          <w:szCs w:val="32"/>
        </w:rPr>
        <w:t>七</w:t>
      </w:r>
      <w:r>
        <w:rPr>
          <w:rFonts w:ascii="仿宋_GB2312" w:eastAsia="仿宋_GB2312" w:hAnsi="微软雅黑" w:hint="eastAsia"/>
          <w:color w:val="333333"/>
          <w:spacing w:val="8"/>
          <w:sz w:val="32"/>
          <w:szCs w:val="32"/>
        </w:rPr>
        <w:t>)</w:t>
      </w:r>
      <w:r>
        <w:rPr>
          <w:rFonts w:ascii="仿宋_GB2312" w:eastAsia="仿宋_GB2312" w:hAnsi="微软雅黑" w:hint="eastAsia"/>
          <w:color w:val="333333"/>
          <w:spacing w:val="8"/>
          <w:sz w:val="32"/>
          <w:szCs w:val="32"/>
        </w:rPr>
        <w:t>负责学校危险化学品事故宣传教育与培训、</w:t>
      </w:r>
      <w:r>
        <w:rPr>
          <w:rFonts w:ascii="仿宋_GB2312" w:eastAsia="仿宋_GB2312" w:hAnsi="微软雅黑"/>
          <w:color w:val="333333"/>
          <w:spacing w:val="8"/>
          <w:sz w:val="32"/>
          <w:szCs w:val="32"/>
        </w:rPr>
        <w:t>应急</w:t>
      </w:r>
      <w:r>
        <w:rPr>
          <w:rFonts w:ascii="仿宋_GB2312" w:eastAsia="仿宋_GB2312" w:hAnsi="微软雅黑" w:hint="eastAsia"/>
          <w:color w:val="333333"/>
          <w:spacing w:val="8"/>
          <w:sz w:val="32"/>
          <w:szCs w:val="32"/>
        </w:rPr>
        <w:t>演练。</w:t>
      </w:r>
      <w:r>
        <w:rPr>
          <w:rFonts w:ascii="仿宋_GB2312" w:eastAsia="仿宋_GB2312" w:hAnsi="仿宋" w:cs="仿宋_GB2312" w:hint="eastAsia"/>
          <w:kern w:val="0"/>
          <w:sz w:val="32"/>
          <w:szCs w:val="32"/>
        </w:rPr>
        <w:t xml:space="preserve"> </w:t>
      </w:r>
    </w:p>
    <w:p w:rsidR="006C65BC" w:rsidRDefault="00096C28">
      <w:pPr>
        <w:spacing w:line="560" w:lineRule="exact"/>
        <w:ind w:firstLine="675"/>
        <w:rPr>
          <w:rFonts w:ascii="仿宋_GB2312" w:eastAsia="仿宋_GB2312" w:hAnsi="微软雅黑"/>
          <w:color w:val="333333"/>
          <w:spacing w:val="8"/>
          <w:sz w:val="32"/>
          <w:szCs w:val="32"/>
        </w:rPr>
      </w:pPr>
      <w:r>
        <w:rPr>
          <w:rFonts w:ascii="仿宋_GB2312" w:eastAsia="仿宋_GB2312" w:hAnsi="微软雅黑" w:hint="eastAsia"/>
          <w:color w:val="333333"/>
          <w:spacing w:val="8"/>
          <w:sz w:val="32"/>
          <w:szCs w:val="32"/>
        </w:rPr>
        <w:t>(</w:t>
      </w:r>
      <w:r>
        <w:rPr>
          <w:rFonts w:ascii="仿宋_GB2312" w:eastAsia="仿宋_GB2312" w:hAnsi="微软雅黑" w:hint="eastAsia"/>
          <w:color w:val="333333"/>
          <w:spacing w:val="8"/>
          <w:sz w:val="32"/>
          <w:szCs w:val="32"/>
        </w:rPr>
        <w:t>八</w:t>
      </w:r>
      <w:r>
        <w:rPr>
          <w:rFonts w:ascii="仿宋_GB2312" w:eastAsia="仿宋_GB2312" w:hAnsi="微软雅黑" w:hint="eastAsia"/>
          <w:color w:val="333333"/>
          <w:spacing w:val="8"/>
          <w:sz w:val="32"/>
          <w:szCs w:val="32"/>
        </w:rPr>
        <w:t>)</w:t>
      </w:r>
      <w:r>
        <w:rPr>
          <w:rFonts w:ascii="仿宋_GB2312" w:eastAsia="仿宋_GB2312" w:hAnsi="仿宋" w:cs="仿宋_GB2312" w:hint="eastAsia"/>
          <w:kern w:val="0"/>
          <w:sz w:val="32"/>
          <w:szCs w:val="32"/>
        </w:rPr>
        <w:t>负责</w:t>
      </w:r>
      <w:r>
        <w:rPr>
          <w:rFonts w:ascii="仿宋_GB2312" w:eastAsia="仿宋_GB2312" w:hAnsi="仿宋" w:cs="仿宋_GB2312"/>
          <w:kern w:val="0"/>
          <w:sz w:val="32"/>
          <w:szCs w:val="32"/>
        </w:rPr>
        <w:t>联系</w:t>
      </w:r>
      <w:r>
        <w:rPr>
          <w:rFonts w:ascii="仿宋_GB2312" w:eastAsia="仿宋_GB2312" w:hAnsi="仿宋" w:cs="仿宋_GB2312" w:hint="eastAsia"/>
          <w:kern w:val="0"/>
          <w:sz w:val="32"/>
          <w:szCs w:val="32"/>
        </w:rPr>
        <w:t>校内专家教授参与事故应急救援，提供技术处置意见建议。</w:t>
      </w:r>
      <w:r>
        <w:rPr>
          <w:rFonts w:ascii="仿宋_GB2312" w:eastAsia="仿宋_GB2312" w:hAnsi="仿宋" w:cs="仿宋_GB2312" w:hint="eastAsia"/>
          <w:kern w:val="0"/>
          <w:sz w:val="32"/>
          <w:szCs w:val="32"/>
        </w:rPr>
        <w:t xml:space="preserve"> </w:t>
      </w:r>
    </w:p>
    <w:p w:rsidR="006C65BC" w:rsidRDefault="00096C28">
      <w:pPr>
        <w:spacing w:line="560" w:lineRule="exact"/>
        <w:ind w:firstLineChars="200" w:firstLine="672"/>
        <w:rPr>
          <w:rFonts w:ascii="楷体" w:eastAsia="楷体" w:hAnsi="楷体"/>
          <w:bCs/>
          <w:color w:val="333333"/>
          <w:spacing w:val="8"/>
          <w:sz w:val="32"/>
          <w:szCs w:val="32"/>
        </w:rPr>
      </w:pPr>
      <w:r>
        <w:rPr>
          <w:rFonts w:ascii="黑体" w:eastAsia="黑体" w:hAnsi="黑体" w:cs="黑体" w:hint="eastAsia"/>
          <w:bCs/>
          <w:color w:val="333333"/>
          <w:spacing w:val="8"/>
          <w:sz w:val="32"/>
          <w:szCs w:val="32"/>
        </w:rPr>
        <w:t>三、成员单位及其职责</w:t>
      </w:r>
    </w:p>
    <w:p w:rsidR="006C65BC" w:rsidRDefault="00096C28">
      <w:pPr>
        <w:spacing w:line="560" w:lineRule="exact"/>
        <w:rPr>
          <w:rFonts w:ascii="仿宋_GB2312" w:eastAsia="仿宋_GB2312" w:hAnsi="Microsoft YaHei UI"/>
          <w:color w:val="333333"/>
          <w:spacing w:val="8"/>
          <w:sz w:val="32"/>
          <w:szCs w:val="32"/>
        </w:rPr>
      </w:pPr>
      <w:r>
        <w:rPr>
          <w:rFonts w:ascii="仿宋_GB2312" w:eastAsia="仿宋_GB2312" w:hAnsi="微软雅黑" w:hint="eastAsia"/>
          <w:color w:val="333333"/>
          <w:spacing w:val="8"/>
          <w:sz w:val="32"/>
          <w:szCs w:val="32"/>
        </w:rPr>
        <w:t xml:space="preserve">　　成员单位包括学校有关部门、单位</w:t>
      </w:r>
      <w:r>
        <w:rPr>
          <w:rFonts w:ascii="仿宋_GB2312" w:eastAsia="仿宋_GB2312" w:hAnsi="微软雅黑"/>
          <w:color w:val="333333"/>
          <w:spacing w:val="8"/>
          <w:sz w:val="32"/>
          <w:szCs w:val="32"/>
        </w:rPr>
        <w:t>和</w:t>
      </w:r>
      <w:r>
        <w:rPr>
          <w:rFonts w:ascii="仿宋_GB2312" w:eastAsia="仿宋_GB2312" w:hAnsi="微软雅黑" w:hint="eastAsia"/>
          <w:color w:val="333333"/>
          <w:spacing w:val="8"/>
          <w:sz w:val="32"/>
          <w:szCs w:val="32"/>
        </w:rPr>
        <w:t>学院，</w:t>
      </w:r>
      <w:r>
        <w:rPr>
          <w:rFonts w:ascii="仿宋_GB2312" w:eastAsia="仿宋_GB2312" w:hAnsi="微软雅黑" w:hint="eastAsia"/>
          <w:color w:val="333333"/>
          <w:spacing w:val="8"/>
          <w:sz w:val="32"/>
          <w:szCs w:val="32"/>
        </w:rPr>
        <w:t>其</w:t>
      </w:r>
      <w:r>
        <w:rPr>
          <w:rFonts w:ascii="仿宋_GB2312" w:eastAsia="仿宋_GB2312" w:hAnsi="微软雅黑" w:hint="eastAsia"/>
          <w:color w:val="333333"/>
          <w:spacing w:val="8"/>
          <w:sz w:val="32"/>
          <w:szCs w:val="32"/>
        </w:rPr>
        <w:t>职责如下：</w:t>
      </w:r>
    </w:p>
    <w:p w:rsidR="006C65BC" w:rsidRDefault="00096C28">
      <w:pPr>
        <w:spacing w:line="560" w:lineRule="exact"/>
        <w:rPr>
          <w:rFonts w:ascii="仿宋_GB2312" w:eastAsia="仿宋_GB2312" w:hAnsi="Microsoft YaHei UI"/>
          <w:color w:val="333333"/>
          <w:spacing w:val="8"/>
          <w:sz w:val="32"/>
          <w:szCs w:val="32"/>
        </w:rPr>
      </w:pPr>
      <w:r>
        <w:rPr>
          <w:rFonts w:ascii="仿宋_GB2312" w:eastAsia="仿宋_GB2312" w:hAnsi="微软雅黑" w:hint="eastAsia"/>
          <w:color w:val="333333"/>
          <w:spacing w:val="8"/>
          <w:sz w:val="32"/>
          <w:szCs w:val="32"/>
        </w:rPr>
        <w:t xml:space="preserve">　　</w:t>
      </w:r>
      <w:r>
        <w:rPr>
          <w:rFonts w:ascii="仿宋_GB2312" w:eastAsia="仿宋_GB2312" w:hAnsi="微软雅黑" w:hint="eastAsia"/>
          <w:b/>
          <w:color w:val="333333"/>
          <w:spacing w:val="8"/>
          <w:sz w:val="32"/>
          <w:szCs w:val="32"/>
        </w:rPr>
        <w:t>（一）学校办公室：</w:t>
      </w:r>
      <w:r>
        <w:rPr>
          <w:rFonts w:ascii="仿宋_GB2312" w:eastAsia="仿宋_GB2312" w:hAnsi="微软雅黑" w:hint="eastAsia"/>
          <w:color w:val="333333"/>
          <w:spacing w:val="8"/>
          <w:sz w:val="32"/>
          <w:szCs w:val="32"/>
        </w:rPr>
        <w:t>协调应急处置整体工作。</w:t>
      </w:r>
    </w:p>
    <w:p w:rsidR="006C65BC" w:rsidRDefault="00096C28">
      <w:pPr>
        <w:spacing w:line="560" w:lineRule="exact"/>
        <w:rPr>
          <w:rFonts w:ascii="仿宋_GB2312" w:eastAsia="仿宋_GB2312" w:hAnsi="Microsoft YaHei UI"/>
          <w:color w:val="333333"/>
          <w:spacing w:val="8"/>
          <w:sz w:val="32"/>
          <w:szCs w:val="32"/>
        </w:rPr>
      </w:pPr>
      <w:r>
        <w:rPr>
          <w:rFonts w:ascii="仿宋_GB2312" w:eastAsia="仿宋_GB2312" w:hAnsi="微软雅黑" w:hint="eastAsia"/>
          <w:color w:val="333333"/>
          <w:spacing w:val="8"/>
          <w:sz w:val="32"/>
          <w:szCs w:val="32"/>
        </w:rPr>
        <w:t xml:space="preserve">　　</w:t>
      </w:r>
      <w:r>
        <w:rPr>
          <w:rFonts w:ascii="仿宋_GB2312" w:eastAsia="仿宋_GB2312" w:hAnsi="微软雅黑" w:hint="eastAsia"/>
          <w:b/>
          <w:color w:val="333333"/>
          <w:spacing w:val="8"/>
          <w:sz w:val="32"/>
          <w:szCs w:val="32"/>
        </w:rPr>
        <w:t>（二）党委宣传部：</w:t>
      </w:r>
      <w:r>
        <w:rPr>
          <w:rFonts w:ascii="仿宋_GB2312" w:eastAsia="仿宋_GB2312" w:hAnsi="微软雅黑" w:hint="eastAsia"/>
          <w:color w:val="333333"/>
          <w:spacing w:val="8"/>
          <w:sz w:val="32"/>
          <w:szCs w:val="32"/>
        </w:rPr>
        <w:t>宣传报道、新闻发布。</w:t>
      </w:r>
    </w:p>
    <w:p w:rsidR="006C65BC" w:rsidRDefault="00096C28">
      <w:pPr>
        <w:spacing w:line="560" w:lineRule="exact"/>
        <w:ind w:firstLine="675"/>
        <w:rPr>
          <w:rFonts w:ascii="仿宋_GB2312" w:eastAsia="仿宋_GB2312" w:hAnsi="微软雅黑"/>
          <w:color w:val="333333"/>
          <w:spacing w:val="8"/>
          <w:sz w:val="32"/>
          <w:szCs w:val="32"/>
        </w:rPr>
      </w:pPr>
      <w:r>
        <w:rPr>
          <w:rFonts w:ascii="仿宋_GB2312" w:eastAsia="仿宋_GB2312" w:hAnsi="微软雅黑" w:hint="eastAsia"/>
          <w:b/>
          <w:color w:val="333333"/>
          <w:spacing w:val="8"/>
          <w:sz w:val="32"/>
          <w:szCs w:val="32"/>
        </w:rPr>
        <w:t>（三）保卫处：</w:t>
      </w:r>
      <w:r>
        <w:rPr>
          <w:rFonts w:ascii="仿宋_GB2312" w:eastAsia="仿宋_GB2312" w:hAnsi="仿宋" w:cs="仿宋_GB2312" w:hint="eastAsia"/>
          <w:sz w:val="32"/>
          <w:szCs w:val="32"/>
        </w:rPr>
        <w:t>抢险</w:t>
      </w:r>
      <w:r>
        <w:rPr>
          <w:rFonts w:ascii="仿宋_GB2312" w:eastAsia="仿宋_GB2312" w:hAnsi="仿宋" w:cs="仿宋_GB2312"/>
          <w:sz w:val="32"/>
          <w:szCs w:val="32"/>
        </w:rPr>
        <w:t>救援</w:t>
      </w:r>
      <w:r>
        <w:rPr>
          <w:rFonts w:ascii="仿宋_GB2312" w:eastAsia="仿宋_GB2312" w:hAnsi="仿宋" w:cs="仿宋_GB2312" w:hint="eastAsia"/>
          <w:sz w:val="32"/>
          <w:szCs w:val="32"/>
        </w:rPr>
        <w:t>、警戒</w:t>
      </w:r>
      <w:r>
        <w:rPr>
          <w:rFonts w:ascii="仿宋_GB2312" w:eastAsia="仿宋_GB2312" w:hAnsi="仿宋" w:cs="仿宋_GB2312"/>
          <w:sz w:val="32"/>
          <w:szCs w:val="32"/>
        </w:rPr>
        <w:t>疏散、事故调查等工作</w:t>
      </w:r>
      <w:r>
        <w:rPr>
          <w:rFonts w:ascii="仿宋_GB2312" w:eastAsia="仿宋_GB2312" w:hAnsi="仿宋" w:cs="仿宋_GB2312" w:hint="eastAsia"/>
          <w:sz w:val="32"/>
          <w:szCs w:val="32"/>
        </w:rPr>
        <w:t>。</w:t>
      </w:r>
    </w:p>
    <w:p w:rsidR="006C65BC" w:rsidRDefault="00096C28">
      <w:pPr>
        <w:spacing w:line="560" w:lineRule="exact"/>
        <w:ind w:firstLine="675"/>
        <w:rPr>
          <w:rFonts w:ascii="仿宋_GB2312" w:eastAsia="仿宋_GB2312" w:hAnsi="微软雅黑"/>
          <w:color w:val="333333"/>
          <w:spacing w:val="8"/>
          <w:sz w:val="32"/>
          <w:szCs w:val="32"/>
        </w:rPr>
      </w:pPr>
      <w:r>
        <w:rPr>
          <w:rFonts w:ascii="仿宋_GB2312" w:eastAsia="仿宋_GB2312" w:hAnsi="微软雅黑" w:hint="eastAsia"/>
          <w:b/>
          <w:color w:val="333333"/>
          <w:spacing w:val="8"/>
          <w:sz w:val="32"/>
          <w:szCs w:val="32"/>
        </w:rPr>
        <w:t>（四）国有资产管理处：</w:t>
      </w:r>
      <w:r>
        <w:rPr>
          <w:rFonts w:ascii="仿宋_GB2312" w:eastAsia="仿宋_GB2312" w:hAnsi="微软雅黑" w:hint="eastAsia"/>
          <w:color w:val="333333"/>
          <w:spacing w:val="8"/>
          <w:sz w:val="32"/>
          <w:szCs w:val="32"/>
        </w:rPr>
        <w:t>物资器材</w:t>
      </w:r>
      <w:r>
        <w:rPr>
          <w:rFonts w:ascii="仿宋_GB2312" w:eastAsia="仿宋_GB2312" w:hAnsi="微软雅黑"/>
          <w:color w:val="333333"/>
          <w:spacing w:val="8"/>
          <w:sz w:val="32"/>
          <w:szCs w:val="32"/>
        </w:rPr>
        <w:t>保障，</w:t>
      </w:r>
      <w:r>
        <w:rPr>
          <w:rFonts w:ascii="仿宋_GB2312" w:eastAsia="仿宋_GB2312" w:hAnsi="微软雅黑" w:hint="eastAsia"/>
          <w:color w:val="333333"/>
          <w:spacing w:val="8"/>
          <w:sz w:val="32"/>
          <w:szCs w:val="32"/>
        </w:rPr>
        <w:t>处置废弃物。</w:t>
      </w:r>
    </w:p>
    <w:p w:rsidR="006C65BC" w:rsidRDefault="00096C28">
      <w:pPr>
        <w:spacing w:line="560" w:lineRule="exact"/>
        <w:ind w:firstLine="675"/>
        <w:rPr>
          <w:rFonts w:ascii="仿宋_GB2312" w:eastAsia="仿宋_GB2312" w:hAnsi="Microsoft YaHei UI"/>
          <w:color w:val="333333"/>
          <w:spacing w:val="8"/>
          <w:sz w:val="32"/>
          <w:szCs w:val="32"/>
        </w:rPr>
      </w:pPr>
      <w:r>
        <w:rPr>
          <w:rFonts w:ascii="仿宋_GB2312" w:eastAsia="仿宋_GB2312" w:hAnsi="微软雅黑" w:cs="宋体" w:hint="eastAsia"/>
          <w:b/>
          <w:color w:val="333333"/>
          <w:spacing w:val="8"/>
          <w:kern w:val="0"/>
          <w:sz w:val="32"/>
          <w:szCs w:val="32"/>
        </w:rPr>
        <w:t>（五）公共事务处：</w:t>
      </w:r>
      <w:r>
        <w:rPr>
          <w:rFonts w:ascii="仿宋_GB2312" w:eastAsia="仿宋_GB2312" w:hAnsi="仿宋" w:cs="仿宋_GB2312" w:hint="eastAsia"/>
          <w:kern w:val="0"/>
          <w:sz w:val="32"/>
          <w:szCs w:val="32"/>
        </w:rPr>
        <w:t>维修</w:t>
      </w:r>
      <w:r>
        <w:rPr>
          <w:rFonts w:ascii="仿宋_GB2312" w:eastAsia="仿宋_GB2312" w:hAnsi="微软雅黑" w:hint="eastAsia"/>
          <w:color w:val="333333"/>
          <w:spacing w:val="8"/>
          <w:sz w:val="32"/>
          <w:szCs w:val="32"/>
        </w:rPr>
        <w:t>保障</w:t>
      </w:r>
      <w:r>
        <w:rPr>
          <w:rFonts w:ascii="仿宋_GB2312" w:eastAsia="仿宋_GB2312" w:hAnsi="仿宋" w:cs="仿宋_GB2312" w:hint="eastAsia"/>
          <w:kern w:val="0"/>
          <w:sz w:val="32"/>
          <w:szCs w:val="32"/>
        </w:rPr>
        <w:t>水电气热等设施</w:t>
      </w:r>
      <w:r>
        <w:rPr>
          <w:rFonts w:ascii="仿宋_GB2312" w:eastAsia="仿宋_GB2312" w:hAnsi="仿宋" w:cs="仿宋_GB2312"/>
          <w:kern w:val="0"/>
          <w:sz w:val="32"/>
          <w:szCs w:val="32"/>
        </w:rPr>
        <w:t>设备</w:t>
      </w:r>
      <w:r>
        <w:rPr>
          <w:rFonts w:ascii="仿宋_GB2312" w:eastAsia="仿宋_GB2312" w:hAnsi="仿宋" w:cs="仿宋_GB2312" w:hint="eastAsia"/>
          <w:kern w:val="0"/>
          <w:sz w:val="32"/>
          <w:szCs w:val="32"/>
        </w:rPr>
        <w:t>,</w:t>
      </w:r>
      <w:r>
        <w:rPr>
          <w:rFonts w:ascii="仿宋_GB2312" w:eastAsia="仿宋_GB2312" w:hAnsi="仿宋" w:cs="仿宋_GB2312" w:hint="eastAsia"/>
          <w:kern w:val="0"/>
          <w:sz w:val="32"/>
          <w:szCs w:val="32"/>
        </w:rPr>
        <w:t>伤员救治、护理与医疗保障。</w:t>
      </w:r>
    </w:p>
    <w:p w:rsidR="006C65BC" w:rsidRDefault="00096C28">
      <w:pPr>
        <w:spacing w:line="560" w:lineRule="exact"/>
        <w:ind w:firstLine="675"/>
        <w:rPr>
          <w:rFonts w:ascii="仿宋_GB2312" w:eastAsia="仿宋_GB2312" w:hAnsi="Microsoft YaHei UI"/>
          <w:color w:val="333333"/>
          <w:spacing w:val="8"/>
          <w:sz w:val="32"/>
          <w:szCs w:val="32"/>
        </w:rPr>
      </w:pPr>
      <w:r>
        <w:rPr>
          <w:rFonts w:ascii="仿宋_GB2312" w:eastAsia="仿宋_GB2312" w:hAnsi="微软雅黑" w:hint="eastAsia"/>
          <w:b/>
          <w:color w:val="333333"/>
          <w:spacing w:val="8"/>
          <w:sz w:val="32"/>
          <w:szCs w:val="32"/>
        </w:rPr>
        <w:t>（六）学院：</w:t>
      </w:r>
      <w:r>
        <w:rPr>
          <w:rFonts w:ascii="仿宋_GB2312" w:eastAsia="仿宋_GB2312" w:hAnsi="微软雅黑" w:hint="eastAsia"/>
          <w:color w:val="333333"/>
          <w:spacing w:val="8"/>
          <w:sz w:val="32"/>
          <w:szCs w:val="32"/>
        </w:rPr>
        <w:t>组织、协调、实施应急救援工作；建立应急管理体制和机制，制定应急预案；做好应急物资储备。</w:t>
      </w:r>
    </w:p>
    <w:p w:rsidR="006C65BC" w:rsidRDefault="00096C28">
      <w:pPr>
        <w:spacing w:line="560" w:lineRule="exact"/>
        <w:ind w:firstLineChars="200" w:firstLine="672"/>
        <w:rPr>
          <w:rFonts w:ascii="黑体" w:eastAsia="黑体" w:hAnsi="黑体" w:cs="黑体"/>
          <w:bCs/>
          <w:color w:val="333333"/>
          <w:spacing w:val="8"/>
          <w:sz w:val="32"/>
          <w:szCs w:val="32"/>
        </w:rPr>
      </w:pPr>
      <w:r>
        <w:rPr>
          <w:rFonts w:ascii="黑体" w:eastAsia="黑体" w:hAnsi="黑体" w:cs="黑体" w:hint="eastAsia"/>
          <w:bCs/>
          <w:color w:val="333333"/>
          <w:spacing w:val="8"/>
          <w:sz w:val="32"/>
          <w:szCs w:val="32"/>
        </w:rPr>
        <w:t>四、专家组及其职责</w:t>
      </w:r>
    </w:p>
    <w:p w:rsidR="006C65BC" w:rsidRDefault="00096C28">
      <w:pPr>
        <w:spacing w:line="560" w:lineRule="exact"/>
        <w:ind w:firstLineChars="200" w:firstLine="672"/>
        <w:rPr>
          <w:rFonts w:ascii="楷体" w:eastAsia="楷体" w:hAnsi="楷体"/>
          <w:color w:val="333333"/>
          <w:spacing w:val="8"/>
          <w:sz w:val="32"/>
          <w:szCs w:val="32"/>
        </w:rPr>
      </w:pPr>
      <w:r>
        <w:rPr>
          <w:rFonts w:ascii="仿宋_GB2312" w:eastAsia="仿宋_GB2312" w:hAnsi="微软雅黑" w:hint="eastAsia"/>
          <w:color w:val="333333"/>
          <w:spacing w:val="8"/>
          <w:sz w:val="32"/>
          <w:szCs w:val="32"/>
        </w:rPr>
        <w:t>发</w:t>
      </w:r>
      <w:r>
        <w:rPr>
          <w:rFonts w:ascii="仿宋_GB2312" w:eastAsia="仿宋_GB2312" w:hAnsi="微软雅黑"/>
          <w:color w:val="333333"/>
          <w:spacing w:val="8"/>
          <w:sz w:val="32"/>
          <w:szCs w:val="32"/>
        </w:rPr>
        <w:t>挥学校</w:t>
      </w:r>
      <w:r>
        <w:rPr>
          <w:rFonts w:ascii="仿宋_GB2312" w:eastAsia="仿宋_GB2312" w:hAnsi="微软雅黑" w:hint="eastAsia"/>
          <w:color w:val="333333"/>
          <w:spacing w:val="8"/>
          <w:sz w:val="32"/>
          <w:szCs w:val="32"/>
        </w:rPr>
        <w:t>专家技术</w:t>
      </w:r>
      <w:r>
        <w:rPr>
          <w:rFonts w:ascii="仿宋_GB2312" w:eastAsia="仿宋_GB2312" w:hAnsi="微软雅黑"/>
          <w:color w:val="333333"/>
          <w:spacing w:val="8"/>
          <w:sz w:val="32"/>
          <w:szCs w:val="32"/>
        </w:rPr>
        <w:t>人</w:t>
      </w:r>
      <w:r>
        <w:rPr>
          <w:rFonts w:ascii="仿宋_GB2312" w:eastAsia="仿宋_GB2312" w:hAnsi="微软雅黑" w:hint="eastAsia"/>
          <w:color w:val="333333"/>
          <w:spacing w:val="8"/>
          <w:sz w:val="32"/>
          <w:szCs w:val="32"/>
        </w:rPr>
        <w:t>才</w:t>
      </w:r>
      <w:r>
        <w:rPr>
          <w:rFonts w:ascii="仿宋_GB2312" w:eastAsia="仿宋_GB2312" w:hAnsi="微软雅黑"/>
          <w:color w:val="333333"/>
          <w:spacing w:val="8"/>
          <w:sz w:val="32"/>
          <w:szCs w:val="32"/>
        </w:rPr>
        <w:t>资源优势，</w:t>
      </w:r>
      <w:r>
        <w:rPr>
          <w:rFonts w:ascii="仿宋_GB2312" w:eastAsia="仿宋_GB2312" w:hAnsi="微软雅黑" w:hint="eastAsia"/>
          <w:color w:val="333333"/>
          <w:spacing w:val="8"/>
          <w:sz w:val="32"/>
          <w:szCs w:val="32"/>
        </w:rPr>
        <w:t>组成危险化学品事故应急专家组。主要职责是为学校危险化学品事故应急救援工作提供意见和建议；为学校</w:t>
      </w:r>
      <w:r>
        <w:rPr>
          <w:rFonts w:ascii="仿宋_GB2312" w:eastAsia="仿宋_GB2312" w:hAnsi="微软雅黑"/>
          <w:color w:val="333333"/>
          <w:spacing w:val="8"/>
          <w:sz w:val="32"/>
          <w:szCs w:val="32"/>
        </w:rPr>
        <w:t>危险化学品事故应急处置</w:t>
      </w:r>
      <w:r>
        <w:rPr>
          <w:rFonts w:ascii="仿宋_GB2312" w:eastAsia="仿宋_GB2312" w:hAnsi="微软雅黑" w:hint="eastAsia"/>
          <w:color w:val="333333"/>
          <w:spacing w:val="8"/>
          <w:sz w:val="32"/>
          <w:szCs w:val="32"/>
        </w:rPr>
        <w:t>提供技术处置方案；参与媒体宣传、危险化学品防范知识培训、教材编审等工作。</w:t>
      </w:r>
    </w:p>
    <w:p w:rsidR="006C65BC" w:rsidRDefault="00096C28">
      <w:pPr>
        <w:pStyle w:val="3"/>
        <w:jc w:val="center"/>
      </w:pPr>
      <w:r>
        <w:rPr>
          <w:rFonts w:hint="eastAsia"/>
        </w:rPr>
        <w:t>第三章</w:t>
      </w:r>
      <w:r>
        <w:rPr>
          <w:rFonts w:hint="eastAsia"/>
        </w:rPr>
        <w:t xml:space="preserve"> </w:t>
      </w:r>
      <w:r>
        <w:rPr>
          <w:rFonts w:hint="eastAsia"/>
        </w:rPr>
        <w:t>预测与预警</w:t>
      </w:r>
    </w:p>
    <w:p w:rsidR="006C65BC" w:rsidRDefault="00096C28">
      <w:pPr>
        <w:spacing w:line="560" w:lineRule="exact"/>
        <w:ind w:firstLineChars="200" w:firstLine="672"/>
        <w:rPr>
          <w:rFonts w:ascii="黑体" w:eastAsia="黑体" w:hAnsi="黑体" w:cs="黑体"/>
          <w:bCs/>
          <w:color w:val="333333"/>
          <w:spacing w:val="8"/>
          <w:sz w:val="32"/>
          <w:szCs w:val="32"/>
        </w:rPr>
      </w:pPr>
      <w:r>
        <w:rPr>
          <w:rFonts w:ascii="黑体" w:eastAsia="黑体" w:hAnsi="黑体" w:cs="黑体" w:hint="eastAsia"/>
          <w:bCs/>
          <w:color w:val="333333"/>
          <w:spacing w:val="8"/>
          <w:sz w:val="32"/>
          <w:szCs w:val="32"/>
        </w:rPr>
        <w:t>一、预测</w:t>
      </w:r>
    </w:p>
    <w:p w:rsidR="006C65BC" w:rsidRDefault="00096C28">
      <w:pPr>
        <w:spacing w:line="560" w:lineRule="exact"/>
        <w:rPr>
          <w:rFonts w:ascii="仿宋_GB2312" w:eastAsia="仿宋_GB2312" w:hAnsi="Microsoft YaHei UI"/>
          <w:color w:val="333333"/>
          <w:spacing w:val="8"/>
          <w:sz w:val="32"/>
          <w:szCs w:val="32"/>
        </w:rPr>
      </w:pPr>
      <w:r>
        <w:rPr>
          <w:rFonts w:ascii="仿宋_GB2312" w:eastAsia="仿宋_GB2312" w:hAnsi="微软雅黑" w:hint="eastAsia"/>
          <w:color w:val="333333"/>
          <w:spacing w:val="8"/>
          <w:sz w:val="32"/>
          <w:szCs w:val="32"/>
        </w:rPr>
        <w:t xml:space="preserve">　　建立突发危险化学品事故风险管理体系，健全风险识别、评估、控制等风险管理制度，形成评估、汇总、动态管理的工作机制，实现风险识别、风险评估、风险预测、风险控制、风</w:t>
      </w:r>
      <w:r>
        <w:rPr>
          <w:rFonts w:ascii="仿宋_GB2312" w:eastAsia="仿宋_GB2312" w:hAnsi="微软雅黑" w:hint="eastAsia"/>
          <w:color w:val="333333"/>
          <w:spacing w:val="8"/>
          <w:sz w:val="32"/>
          <w:szCs w:val="32"/>
        </w:rPr>
        <w:lastRenderedPageBreak/>
        <w:t>险预警、应急准备和应急处置全过程综合管理，实现对突发危险化学品事故风险的有效控制和应对。</w:t>
      </w:r>
    </w:p>
    <w:p w:rsidR="006C65BC" w:rsidRDefault="00096C28">
      <w:pPr>
        <w:spacing w:line="560" w:lineRule="exact"/>
        <w:rPr>
          <w:rFonts w:ascii="黑体" w:eastAsia="黑体" w:hAnsi="黑体" w:cs="黑体"/>
          <w:bCs/>
          <w:color w:val="333333"/>
          <w:spacing w:val="8"/>
          <w:sz w:val="32"/>
          <w:szCs w:val="32"/>
        </w:rPr>
      </w:pPr>
      <w:r>
        <w:rPr>
          <w:rFonts w:ascii="仿宋_GB2312" w:eastAsia="仿宋_GB2312" w:hAnsi="微软雅黑" w:hint="eastAsia"/>
          <w:color w:val="333333"/>
          <w:spacing w:val="8"/>
          <w:sz w:val="32"/>
          <w:szCs w:val="32"/>
        </w:rPr>
        <w:t xml:space="preserve">　</w:t>
      </w:r>
      <w:r>
        <w:rPr>
          <w:rFonts w:ascii="仿宋_GB2312" w:eastAsia="仿宋_GB2312" w:hAnsi="黑体" w:hint="eastAsia"/>
          <w:color w:val="333333"/>
          <w:spacing w:val="8"/>
          <w:sz w:val="32"/>
          <w:szCs w:val="32"/>
        </w:rPr>
        <w:t xml:space="preserve">　</w:t>
      </w:r>
      <w:r>
        <w:rPr>
          <w:rFonts w:ascii="黑体" w:eastAsia="黑体" w:hAnsi="黑体" w:cs="黑体" w:hint="eastAsia"/>
          <w:bCs/>
          <w:color w:val="333333"/>
          <w:spacing w:val="8"/>
          <w:sz w:val="32"/>
          <w:szCs w:val="32"/>
        </w:rPr>
        <w:t>二、预警</w:t>
      </w:r>
    </w:p>
    <w:p w:rsidR="006C65BC" w:rsidRDefault="00096C28">
      <w:pPr>
        <w:spacing w:line="560" w:lineRule="exact"/>
        <w:rPr>
          <w:rFonts w:ascii="仿宋_GB2312" w:eastAsia="仿宋_GB2312" w:hAnsi="黑体"/>
          <w:b/>
          <w:color w:val="333333"/>
          <w:spacing w:val="8"/>
          <w:sz w:val="32"/>
          <w:szCs w:val="32"/>
        </w:rPr>
      </w:pPr>
      <w:r>
        <w:rPr>
          <w:rFonts w:ascii="仿宋_GB2312" w:eastAsia="仿宋_GB2312" w:hAnsi="微软雅黑" w:hint="eastAsia"/>
          <w:color w:val="333333"/>
          <w:spacing w:val="8"/>
          <w:sz w:val="32"/>
          <w:szCs w:val="32"/>
        </w:rPr>
        <w:t xml:space="preserve">　</w:t>
      </w:r>
      <w:r>
        <w:rPr>
          <w:rFonts w:ascii="仿宋_GB2312" w:eastAsia="仿宋_GB2312" w:hAnsi="黑体" w:hint="eastAsia"/>
          <w:b/>
          <w:color w:val="333333"/>
          <w:spacing w:val="8"/>
          <w:sz w:val="32"/>
          <w:szCs w:val="32"/>
        </w:rPr>
        <w:t xml:space="preserve"> </w:t>
      </w:r>
      <w:r>
        <w:rPr>
          <w:rFonts w:ascii="仿宋_GB2312" w:eastAsia="仿宋_GB2312" w:hAnsi="黑体" w:hint="eastAsia"/>
          <w:b/>
          <w:color w:val="333333"/>
          <w:spacing w:val="8"/>
          <w:sz w:val="32"/>
          <w:szCs w:val="32"/>
        </w:rPr>
        <w:t>（一）预警级别</w:t>
      </w:r>
    </w:p>
    <w:p w:rsidR="006C65BC" w:rsidRDefault="00096C28">
      <w:pPr>
        <w:spacing w:line="560" w:lineRule="exact"/>
        <w:rPr>
          <w:rFonts w:ascii="仿宋_GB2312" w:eastAsia="仿宋_GB2312" w:hAnsi="Microsoft YaHei UI"/>
          <w:color w:val="333333"/>
          <w:spacing w:val="8"/>
          <w:sz w:val="32"/>
          <w:szCs w:val="32"/>
        </w:rPr>
      </w:pPr>
      <w:r>
        <w:rPr>
          <w:rFonts w:ascii="仿宋_GB2312" w:eastAsia="仿宋_GB2312" w:hAnsi="微软雅黑" w:hint="eastAsia"/>
          <w:color w:val="333333"/>
          <w:spacing w:val="8"/>
          <w:sz w:val="32"/>
          <w:szCs w:val="32"/>
        </w:rPr>
        <w:t xml:space="preserve">　　按照危险化学品事故紧急程度、发展态势和可能造成的危害，由高到低依次采用红色、橙色、黄色标示，红色为最高级。</w:t>
      </w:r>
    </w:p>
    <w:p w:rsidR="006C65BC" w:rsidRDefault="00096C28">
      <w:pPr>
        <w:spacing w:line="560" w:lineRule="exact"/>
        <w:rPr>
          <w:rFonts w:ascii="仿宋_GB2312" w:eastAsia="仿宋_GB2312" w:hAnsi="Microsoft YaHei UI"/>
          <w:color w:val="333333"/>
          <w:spacing w:val="8"/>
          <w:sz w:val="32"/>
          <w:szCs w:val="32"/>
        </w:rPr>
      </w:pPr>
      <w:r>
        <w:rPr>
          <w:rFonts w:ascii="仿宋_GB2312" w:eastAsia="仿宋_GB2312" w:hAnsi="微软雅黑" w:hint="eastAsia"/>
          <w:color w:val="333333"/>
          <w:spacing w:val="8"/>
          <w:sz w:val="32"/>
          <w:szCs w:val="32"/>
        </w:rPr>
        <w:t xml:space="preserve">　　</w:t>
      </w:r>
      <w:r>
        <w:rPr>
          <w:rFonts w:ascii="仿宋_GB2312" w:eastAsia="仿宋_GB2312" w:hAnsi="微软雅黑" w:hint="eastAsia"/>
          <w:b/>
          <w:color w:val="333333"/>
          <w:spacing w:val="8"/>
          <w:sz w:val="32"/>
          <w:szCs w:val="32"/>
        </w:rPr>
        <w:t>1.</w:t>
      </w:r>
      <w:r>
        <w:rPr>
          <w:rFonts w:ascii="仿宋_GB2312" w:eastAsia="仿宋_GB2312" w:hAnsi="微软雅黑" w:hint="eastAsia"/>
          <w:b/>
          <w:color w:val="333333"/>
          <w:spacing w:val="8"/>
          <w:sz w:val="32"/>
          <w:szCs w:val="32"/>
        </w:rPr>
        <w:t>红色预警。</w:t>
      </w:r>
      <w:r>
        <w:rPr>
          <w:rFonts w:ascii="仿宋_GB2312" w:eastAsia="仿宋_GB2312" w:hAnsi="微软雅黑" w:hint="eastAsia"/>
          <w:color w:val="333333"/>
          <w:spacing w:val="8"/>
          <w:sz w:val="32"/>
          <w:szCs w:val="32"/>
        </w:rPr>
        <w:t>情况紧急，有可能发生或引发重大事故时；事故已发生，范围有可能进一步扩大或引发次生、衍生事故，造成大量人</w:t>
      </w:r>
      <w:r>
        <w:rPr>
          <w:rFonts w:ascii="仿宋_GB2312" w:eastAsia="仿宋_GB2312" w:hAnsi="微软雅黑"/>
          <w:color w:val="333333"/>
          <w:spacing w:val="8"/>
          <w:sz w:val="32"/>
          <w:szCs w:val="32"/>
        </w:rPr>
        <w:t>员</w:t>
      </w:r>
      <w:r>
        <w:rPr>
          <w:rFonts w:ascii="仿宋_GB2312" w:eastAsia="仿宋_GB2312" w:hAnsi="微软雅黑" w:hint="eastAsia"/>
          <w:color w:val="333333"/>
          <w:spacing w:val="8"/>
          <w:sz w:val="32"/>
          <w:szCs w:val="32"/>
        </w:rPr>
        <w:t>受</w:t>
      </w:r>
      <w:r>
        <w:rPr>
          <w:rFonts w:ascii="仿宋_GB2312" w:eastAsia="仿宋_GB2312" w:hAnsi="微软雅黑"/>
          <w:color w:val="333333"/>
          <w:spacing w:val="8"/>
          <w:sz w:val="32"/>
          <w:szCs w:val="32"/>
        </w:rPr>
        <w:t>伤</w:t>
      </w:r>
      <w:r>
        <w:rPr>
          <w:rFonts w:ascii="仿宋_GB2312" w:eastAsia="仿宋_GB2312" w:hAnsi="微软雅黑" w:hint="eastAsia"/>
          <w:color w:val="333333"/>
          <w:spacing w:val="8"/>
          <w:sz w:val="32"/>
          <w:szCs w:val="32"/>
        </w:rPr>
        <w:t>时。</w:t>
      </w:r>
    </w:p>
    <w:p w:rsidR="006C65BC" w:rsidRDefault="00096C28">
      <w:pPr>
        <w:spacing w:line="560" w:lineRule="exact"/>
        <w:rPr>
          <w:rFonts w:ascii="仿宋_GB2312" w:eastAsia="仿宋_GB2312" w:hAnsi="Microsoft YaHei UI"/>
          <w:color w:val="333333"/>
          <w:spacing w:val="8"/>
          <w:sz w:val="32"/>
          <w:szCs w:val="32"/>
        </w:rPr>
      </w:pPr>
      <w:r>
        <w:rPr>
          <w:rFonts w:ascii="仿宋_GB2312" w:eastAsia="仿宋_GB2312" w:hAnsi="微软雅黑" w:hint="eastAsia"/>
          <w:color w:val="333333"/>
          <w:spacing w:val="8"/>
          <w:sz w:val="32"/>
          <w:szCs w:val="32"/>
        </w:rPr>
        <w:t xml:space="preserve">　　</w:t>
      </w:r>
      <w:r>
        <w:rPr>
          <w:rFonts w:ascii="仿宋_GB2312" w:eastAsia="仿宋_GB2312" w:hAnsi="微软雅黑" w:hint="eastAsia"/>
          <w:b/>
          <w:color w:val="333333"/>
          <w:spacing w:val="8"/>
          <w:sz w:val="32"/>
          <w:szCs w:val="32"/>
        </w:rPr>
        <w:t>2.</w:t>
      </w:r>
      <w:r>
        <w:rPr>
          <w:rFonts w:ascii="仿宋_GB2312" w:eastAsia="仿宋_GB2312" w:hAnsi="微软雅黑" w:hint="eastAsia"/>
          <w:b/>
          <w:color w:val="333333"/>
          <w:spacing w:val="8"/>
          <w:sz w:val="32"/>
          <w:szCs w:val="32"/>
        </w:rPr>
        <w:t>橙色预警。</w:t>
      </w:r>
      <w:r>
        <w:rPr>
          <w:rFonts w:ascii="仿宋_GB2312" w:eastAsia="仿宋_GB2312" w:hAnsi="微软雅黑" w:hint="eastAsia"/>
          <w:color w:val="333333"/>
          <w:spacing w:val="8"/>
          <w:sz w:val="32"/>
          <w:szCs w:val="32"/>
        </w:rPr>
        <w:t>情况比较紧急，有可能发生或引发较大事故时；事故已发生，范围可能进一步扩大，造成更多人员</w:t>
      </w:r>
      <w:r>
        <w:rPr>
          <w:rFonts w:ascii="仿宋_GB2312" w:eastAsia="仿宋_GB2312" w:hAnsi="微软雅黑"/>
          <w:color w:val="333333"/>
          <w:spacing w:val="8"/>
          <w:sz w:val="32"/>
          <w:szCs w:val="32"/>
        </w:rPr>
        <w:t>受伤</w:t>
      </w:r>
      <w:r>
        <w:rPr>
          <w:rFonts w:ascii="仿宋_GB2312" w:eastAsia="仿宋_GB2312" w:hAnsi="微软雅黑" w:hint="eastAsia"/>
          <w:color w:val="333333"/>
          <w:spacing w:val="8"/>
          <w:sz w:val="32"/>
          <w:szCs w:val="32"/>
        </w:rPr>
        <w:t>时。</w:t>
      </w:r>
    </w:p>
    <w:p w:rsidR="006C65BC" w:rsidRDefault="00096C28">
      <w:pPr>
        <w:spacing w:line="560" w:lineRule="exact"/>
        <w:ind w:firstLine="675"/>
        <w:rPr>
          <w:rFonts w:ascii="仿宋_GB2312" w:eastAsia="仿宋_GB2312" w:hAnsi="微软雅黑"/>
          <w:color w:val="333333"/>
          <w:spacing w:val="8"/>
          <w:sz w:val="32"/>
          <w:szCs w:val="32"/>
        </w:rPr>
      </w:pPr>
      <w:r>
        <w:rPr>
          <w:rFonts w:ascii="仿宋_GB2312" w:eastAsia="仿宋_GB2312" w:hAnsi="微软雅黑" w:hint="eastAsia"/>
          <w:b/>
          <w:color w:val="333333"/>
          <w:spacing w:val="8"/>
          <w:sz w:val="32"/>
          <w:szCs w:val="32"/>
        </w:rPr>
        <w:t>3.</w:t>
      </w:r>
      <w:r>
        <w:rPr>
          <w:rFonts w:ascii="仿宋_GB2312" w:eastAsia="仿宋_GB2312" w:hAnsi="微软雅黑" w:hint="eastAsia"/>
          <w:b/>
          <w:color w:val="333333"/>
          <w:spacing w:val="8"/>
          <w:sz w:val="32"/>
          <w:szCs w:val="32"/>
        </w:rPr>
        <w:t>黄色预警。</w:t>
      </w:r>
      <w:r>
        <w:rPr>
          <w:rFonts w:ascii="仿宋_GB2312" w:eastAsia="仿宋_GB2312" w:hAnsi="微软雅黑" w:hint="eastAsia"/>
          <w:color w:val="333333"/>
          <w:spacing w:val="8"/>
          <w:sz w:val="32"/>
          <w:szCs w:val="32"/>
        </w:rPr>
        <w:t>存在严重安全</w:t>
      </w:r>
      <w:r>
        <w:rPr>
          <w:rFonts w:ascii="仿宋_GB2312" w:eastAsia="仿宋_GB2312" w:hAnsi="微软雅黑"/>
          <w:color w:val="333333"/>
          <w:spacing w:val="8"/>
          <w:sz w:val="32"/>
          <w:szCs w:val="32"/>
        </w:rPr>
        <w:t>隐患</w:t>
      </w:r>
      <w:r>
        <w:rPr>
          <w:rFonts w:ascii="仿宋_GB2312" w:eastAsia="仿宋_GB2312" w:hAnsi="微软雅黑" w:hint="eastAsia"/>
          <w:color w:val="333333"/>
          <w:spacing w:val="8"/>
          <w:sz w:val="32"/>
          <w:szCs w:val="32"/>
        </w:rPr>
        <w:t>，有可能发生或引发事故时；事故已发生，范围可能扩大，造成人</w:t>
      </w:r>
      <w:r>
        <w:rPr>
          <w:rFonts w:ascii="仿宋_GB2312" w:eastAsia="仿宋_GB2312" w:hAnsi="微软雅黑"/>
          <w:color w:val="333333"/>
          <w:spacing w:val="8"/>
          <w:sz w:val="32"/>
          <w:szCs w:val="32"/>
        </w:rPr>
        <w:t>员受</w:t>
      </w:r>
      <w:r>
        <w:rPr>
          <w:rFonts w:ascii="仿宋_GB2312" w:eastAsia="仿宋_GB2312" w:hAnsi="微软雅黑" w:hint="eastAsia"/>
          <w:color w:val="333333"/>
          <w:spacing w:val="8"/>
          <w:sz w:val="32"/>
          <w:szCs w:val="32"/>
        </w:rPr>
        <w:t xml:space="preserve">伤时。　</w:t>
      </w:r>
    </w:p>
    <w:p w:rsidR="006C65BC" w:rsidRDefault="00096C28">
      <w:pPr>
        <w:spacing w:line="560" w:lineRule="exact"/>
        <w:ind w:firstLine="675"/>
        <w:rPr>
          <w:rFonts w:ascii="仿宋_GB2312" w:eastAsia="仿宋_GB2312" w:hAnsi="黑体"/>
          <w:b/>
          <w:color w:val="333333"/>
          <w:spacing w:val="8"/>
          <w:sz w:val="32"/>
          <w:szCs w:val="32"/>
        </w:rPr>
      </w:pPr>
      <w:r>
        <w:rPr>
          <w:rFonts w:ascii="仿宋_GB2312" w:eastAsia="仿宋_GB2312" w:hAnsi="黑体" w:hint="eastAsia"/>
          <w:b/>
          <w:color w:val="333333"/>
          <w:spacing w:val="8"/>
          <w:sz w:val="32"/>
          <w:szCs w:val="32"/>
        </w:rPr>
        <w:t>（二）预警发布和解除</w:t>
      </w:r>
    </w:p>
    <w:p w:rsidR="006C65BC" w:rsidRDefault="00096C28">
      <w:pPr>
        <w:spacing w:line="560" w:lineRule="exact"/>
        <w:ind w:firstLineChars="200" w:firstLine="674"/>
        <w:rPr>
          <w:rFonts w:ascii="仿宋_GB2312" w:eastAsia="仿宋_GB2312" w:hAnsi="微软雅黑"/>
          <w:color w:val="333333"/>
          <w:spacing w:val="8"/>
          <w:sz w:val="32"/>
          <w:szCs w:val="32"/>
        </w:rPr>
      </w:pPr>
      <w:r>
        <w:rPr>
          <w:rFonts w:ascii="仿宋_GB2312" w:eastAsia="仿宋_GB2312" w:hAnsi="微软雅黑" w:hint="eastAsia"/>
          <w:b/>
          <w:color w:val="333333"/>
          <w:spacing w:val="8"/>
          <w:sz w:val="32"/>
          <w:szCs w:val="32"/>
        </w:rPr>
        <w:t>1.</w:t>
      </w:r>
      <w:r>
        <w:rPr>
          <w:rFonts w:ascii="仿宋_GB2312" w:eastAsia="仿宋_GB2312" w:hAnsi="微软雅黑" w:hint="eastAsia"/>
          <w:b/>
          <w:color w:val="333333"/>
          <w:spacing w:val="8"/>
          <w:sz w:val="32"/>
          <w:szCs w:val="32"/>
        </w:rPr>
        <w:t>黄色预警。</w:t>
      </w:r>
      <w:r>
        <w:rPr>
          <w:rFonts w:ascii="仿宋_GB2312" w:eastAsia="仿宋_GB2312" w:hAnsi="微软雅黑" w:hint="eastAsia"/>
          <w:color w:val="333333"/>
          <w:spacing w:val="8"/>
          <w:sz w:val="32"/>
          <w:szCs w:val="32"/>
        </w:rPr>
        <w:t>由应急办或</w:t>
      </w:r>
      <w:r>
        <w:rPr>
          <w:rFonts w:ascii="仿宋_GB2312" w:eastAsia="仿宋_GB2312" w:hAnsi="微软雅黑"/>
          <w:color w:val="333333"/>
          <w:spacing w:val="8"/>
          <w:sz w:val="32"/>
          <w:szCs w:val="32"/>
        </w:rPr>
        <w:t>学院</w:t>
      </w:r>
      <w:r>
        <w:rPr>
          <w:rFonts w:ascii="仿宋_GB2312" w:eastAsia="仿宋_GB2312" w:hAnsi="微软雅黑" w:hint="eastAsia"/>
          <w:color w:val="333333"/>
          <w:spacing w:val="8"/>
          <w:sz w:val="32"/>
          <w:szCs w:val="32"/>
        </w:rPr>
        <w:t>发布和解除，</w:t>
      </w:r>
      <w:r>
        <w:rPr>
          <w:rFonts w:ascii="仿宋_GB2312" w:eastAsia="仿宋_GB2312" w:hAnsi="微软雅黑"/>
          <w:color w:val="333333"/>
          <w:spacing w:val="8"/>
          <w:sz w:val="32"/>
          <w:szCs w:val="32"/>
        </w:rPr>
        <w:t>报学校</w:t>
      </w:r>
      <w:r>
        <w:rPr>
          <w:rFonts w:ascii="仿宋_GB2312" w:eastAsia="仿宋_GB2312" w:hAnsi="微软雅黑" w:hint="eastAsia"/>
          <w:color w:val="333333"/>
          <w:spacing w:val="8"/>
          <w:sz w:val="32"/>
          <w:szCs w:val="32"/>
        </w:rPr>
        <w:t>突</w:t>
      </w:r>
      <w:r>
        <w:rPr>
          <w:rFonts w:ascii="仿宋_GB2312" w:eastAsia="仿宋_GB2312" w:hAnsi="微软雅黑"/>
          <w:color w:val="333333"/>
          <w:spacing w:val="8"/>
          <w:sz w:val="32"/>
          <w:szCs w:val="32"/>
        </w:rPr>
        <w:t>发</w:t>
      </w:r>
      <w:r>
        <w:rPr>
          <w:rFonts w:ascii="仿宋_GB2312" w:eastAsia="仿宋_GB2312" w:hAnsi="微软雅黑" w:hint="eastAsia"/>
          <w:color w:val="333333"/>
          <w:spacing w:val="8"/>
          <w:sz w:val="32"/>
          <w:szCs w:val="32"/>
        </w:rPr>
        <w:t>事件</w:t>
      </w:r>
      <w:r>
        <w:rPr>
          <w:rFonts w:ascii="仿宋_GB2312" w:eastAsia="仿宋_GB2312" w:hAnsi="微软雅黑"/>
          <w:color w:val="333333"/>
          <w:spacing w:val="8"/>
          <w:sz w:val="32"/>
          <w:szCs w:val="32"/>
        </w:rPr>
        <w:t>应急办备案</w:t>
      </w:r>
      <w:r>
        <w:rPr>
          <w:rFonts w:ascii="仿宋_GB2312" w:eastAsia="仿宋_GB2312" w:hAnsi="微软雅黑" w:hint="eastAsia"/>
          <w:color w:val="333333"/>
          <w:spacing w:val="8"/>
          <w:sz w:val="32"/>
          <w:szCs w:val="32"/>
        </w:rPr>
        <w:t>。</w:t>
      </w:r>
    </w:p>
    <w:p w:rsidR="006C65BC" w:rsidRDefault="00096C28">
      <w:pPr>
        <w:spacing w:line="560" w:lineRule="exact"/>
        <w:ind w:firstLineChars="200" w:firstLine="674"/>
        <w:rPr>
          <w:rFonts w:ascii="仿宋_GB2312" w:eastAsia="仿宋_GB2312" w:hAnsi="微软雅黑"/>
          <w:color w:val="333333"/>
          <w:spacing w:val="8"/>
          <w:sz w:val="32"/>
          <w:szCs w:val="32"/>
        </w:rPr>
      </w:pPr>
      <w:r>
        <w:rPr>
          <w:rFonts w:ascii="仿宋_GB2312" w:eastAsia="仿宋_GB2312" w:hAnsi="微软雅黑" w:hint="eastAsia"/>
          <w:b/>
          <w:color w:val="333333"/>
          <w:spacing w:val="8"/>
          <w:sz w:val="32"/>
          <w:szCs w:val="32"/>
        </w:rPr>
        <w:t>2.</w:t>
      </w:r>
      <w:r>
        <w:rPr>
          <w:rFonts w:ascii="仿宋_GB2312" w:eastAsia="仿宋_GB2312" w:hAnsi="微软雅黑" w:hint="eastAsia"/>
          <w:b/>
          <w:color w:val="333333"/>
          <w:spacing w:val="8"/>
          <w:sz w:val="32"/>
          <w:szCs w:val="32"/>
        </w:rPr>
        <w:t>橙色预警。</w:t>
      </w:r>
      <w:r>
        <w:rPr>
          <w:rFonts w:ascii="仿宋_GB2312" w:eastAsia="仿宋_GB2312" w:hAnsi="微软雅黑" w:hint="eastAsia"/>
          <w:color w:val="333333"/>
          <w:spacing w:val="8"/>
          <w:sz w:val="32"/>
          <w:szCs w:val="32"/>
        </w:rPr>
        <w:t>由应急办</w:t>
      </w:r>
      <w:r>
        <w:rPr>
          <w:rFonts w:ascii="仿宋_GB2312" w:eastAsia="仿宋_GB2312" w:hAnsi="微软雅黑"/>
          <w:color w:val="333333"/>
          <w:spacing w:val="8"/>
          <w:sz w:val="32"/>
          <w:szCs w:val="32"/>
        </w:rPr>
        <w:t>提出预警建议，经</w:t>
      </w:r>
      <w:r>
        <w:rPr>
          <w:rFonts w:ascii="仿宋_GB2312" w:eastAsia="仿宋_GB2312" w:hAnsi="微软雅黑" w:hint="eastAsia"/>
          <w:color w:val="333333"/>
          <w:spacing w:val="8"/>
          <w:sz w:val="32"/>
          <w:szCs w:val="32"/>
        </w:rPr>
        <w:t>学校危险化学品事故应急处置领导小组组长</w:t>
      </w:r>
      <w:r>
        <w:rPr>
          <w:rFonts w:ascii="仿宋_GB2312" w:eastAsia="仿宋_GB2312" w:hAnsi="微软雅黑"/>
          <w:color w:val="333333"/>
          <w:spacing w:val="8"/>
          <w:sz w:val="32"/>
          <w:szCs w:val="32"/>
        </w:rPr>
        <w:t>批准后，</w:t>
      </w:r>
      <w:r>
        <w:rPr>
          <w:rFonts w:ascii="仿宋_GB2312" w:eastAsia="仿宋_GB2312" w:hAnsi="微软雅黑" w:hint="eastAsia"/>
          <w:color w:val="333333"/>
          <w:spacing w:val="8"/>
          <w:sz w:val="32"/>
          <w:szCs w:val="32"/>
        </w:rPr>
        <w:t>应急办发布和解除。</w:t>
      </w:r>
    </w:p>
    <w:p w:rsidR="006C65BC" w:rsidRDefault="00096C28">
      <w:pPr>
        <w:spacing w:line="560" w:lineRule="exact"/>
        <w:ind w:firstLineChars="200" w:firstLine="674"/>
        <w:rPr>
          <w:rFonts w:ascii="仿宋_GB2312" w:eastAsia="仿宋_GB2312" w:hAnsi="微软雅黑"/>
          <w:color w:val="333333"/>
          <w:spacing w:val="8"/>
          <w:sz w:val="32"/>
          <w:szCs w:val="32"/>
        </w:rPr>
      </w:pPr>
      <w:r>
        <w:rPr>
          <w:rFonts w:ascii="仿宋_GB2312" w:eastAsia="仿宋_GB2312" w:hAnsi="微软雅黑" w:hint="eastAsia"/>
          <w:b/>
          <w:color w:val="333333"/>
          <w:spacing w:val="8"/>
          <w:sz w:val="32"/>
          <w:szCs w:val="32"/>
        </w:rPr>
        <w:t>3.</w:t>
      </w:r>
      <w:r>
        <w:rPr>
          <w:rFonts w:ascii="仿宋_GB2312" w:eastAsia="仿宋_GB2312" w:hAnsi="微软雅黑" w:hint="eastAsia"/>
          <w:b/>
          <w:color w:val="333333"/>
          <w:spacing w:val="8"/>
          <w:sz w:val="32"/>
          <w:szCs w:val="32"/>
        </w:rPr>
        <w:t>红色预警。</w:t>
      </w:r>
      <w:r>
        <w:rPr>
          <w:rFonts w:ascii="仿宋_GB2312" w:eastAsia="仿宋_GB2312" w:hAnsi="微软雅黑" w:hint="eastAsia"/>
          <w:color w:val="333333"/>
          <w:spacing w:val="8"/>
          <w:sz w:val="32"/>
          <w:szCs w:val="32"/>
        </w:rPr>
        <w:t>由应急办</w:t>
      </w:r>
      <w:r>
        <w:rPr>
          <w:rFonts w:ascii="仿宋_GB2312" w:eastAsia="仿宋_GB2312" w:hAnsi="微软雅黑"/>
          <w:color w:val="333333"/>
          <w:spacing w:val="8"/>
          <w:sz w:val="32"/>
          <w:szCs w:val="32"/>
        </w:rPr>
        <w:t>提出预警建议，经</w:t>
      </w:r>
      <w:r>
        <w:rPr>
          <w:rFonts w:ascii="仿宋_GB2312" w:eastAsia="仿宋_GB2312" w:hAnsi="微软雅黑" w:hint="eastAsia"/>
          <w:color w:val="333333"/>
          <w:spacing w:val="8"/>
          <w:sz w:val="32"/>
          <w:szCs w:val="32"/>
        </w:rPr>
        <w:t>学</w:t>
      </w:r>
      <w:r>
        <w:rPr>
          <w:rFonts w:ascii="仿宋_GB2312" w:eastAsia="仿宋_GB2312" w:hAnsi="微软雅黑"/>
          <w:color w:val="333333"/>
          <w:spacing w:val="8"/>
          <w:sz w:val="32"/>
          <w:szCs w:val="32"/>
        </w:rPr>
        <w:t>校</w:t>
      </w:r>
      <w:r>
        <w:rPr>
          <w:rFonts w:ascii="仿宋_GB2312" w:eastAsia="仿宋_GB2312" w:hAnsi="微软雅黑" w:hint="eastAsia"/>
          <w:color w:val="333333"/>
          <w:spacing w:val="8"/>
          <w:sz w:val="32"/>
          <w:szCs w:val="32"/>
        </w:rPr>
        <w:t>主要</w:t>
      </w:r>
      <w:r>
        <w:rPr>
          <w:rFonts w:ascii="仿宋_GB2312" w:eastAsia="仿宋_GB2312" w:hAnsi="微软雅黑"/>
          <w:color w:val="333333"/>
          <w:spacing w:val="8"/>
          <w:sz w:val="32"/>
          <w:szCs w:val="32"/>
        </w:rPr>
        <w:t>领导批准后，</w:t>
      </w:r>
      <w:r>
        <w:rPr>
          <w:rFonts w:ascii="仿宋_GB2312" w:eastAsia="仿宋_GB2312" w:hAnsi="微软雅黑" w:hint="eastAsia"/>
          <w:color w:val="333333"/>
          <w:spacing w:val="8"/>
          <w:sz w:val="32"/>
          <w:szCs w:val="32"/>
        </w:rPr>
        <w:t>应急办发布和解除。</w:t>
      </w:r>
    </w:p>
    <w:p w:rsidR="006C65BC" w:rsidRDefault="00096C28">
      <w:pPr>
        <w:spacing w:line="560" w:lineRule="exact"/>
        <w:ind w:firstLineChars="200" w:firstLine="672"/>
        <w:rPr>
          <w:rFonts w:ascii="仿宋_GB2312" w:eastAsia="仿宋_GB2312" w:hAnsi="微软雅黑"/>
          <w:color w:val="333333"/>
          <w:spacing w:val="8"/>
          <w:sz w:val="32"/>
          <w:szCs w:val="32"/>
        </w:rPr>
      </w:pPr>
      <w:r>
        <w:rPr>
          <w:rFonts w:ascii="仿宋_GB2312" w:eastAsia="仿宋_GB2312" w:hAnsi="微软雅黑" w:hint="eastAsia"/>
          <w:color w:val="333333"/>
          <w:spacing w:val="8"/>
          <w:sz w:val="32"/>
          <w:szCs w:val="32"/>
        </w:rPr>
        <w:t>预警信息的发布、调整和解除以微</w:t>
      </w:r>
      <w:r>
        <w:rPr>
          <w:rFonts w:ascii="仿宋_GB2312" w:eastAsia="仿宋_GB2312" w:hAnsi="微软雅黑"/>
          <w:color w:val="333333"/>
          <w:spacing w:val="8"/>
          <w:sz w:val="32"/>
          <w:szCs w:val="32"/>
        </w:rPr>
        <w:t>信、短信、</w:t>
      </w:r>
      <w:r>
        <w:rPr>
          <w:rFonts w:ascii="仿宋_GB2312" w:eastAsia="仿宋_GB2312" w:hAnsi="微软雅黑" w:hint="eastAsia"/>
          <w:color w:val="333333"/>
          <w:spacing w:val="8"/>
          <w:sz w:val="32"/>
          <w:szCs w:val="32"/>
        </w:rPr>
        <w:t>警报、专</w:t>
      </w:r>
      <w:r>
        <w:rPr>
          <w:rFonts w:ascii="仿宋_GB2312" w:eastAsia="仿宋_GB2312" w:hAnsi="微软雅黑"/>
          <w:color w:val="333333"/>
          <w:spacing w:val="8"/>
          <w:sz w:val="32"/>
          <w:szCs w:val="32"/>
        </w:rPr>
        <w:t>人</w:t>
      </w:r>
      <w:r>
        <w:rPr>
          <w:rFonts w:ascii="仿宋_GB2312" w:eastAsia="仿宋_GB2312" w:hAnsi="微软雅黑" w:hint="eastAsia"/>
          <w:color w:val="333333"/>
          <w:spacing w:val="8"/>
          <w:sz w:val="32"/>
          <w:szCs w:val="32"/>
        </w:rPr>
        <w:t>通知等方式进行。</w:t>
      </w:r>
    </w:p>
    <w:p w:rsidR="006C65BC" w:rsidRDefault="00096C28">
      <w:pPr>
        <w:spacing w:line="560" w:lineRule="exact"/>
        <w:ind w:firstLine="675"/>
        <w:rPr>
          <w:rFonts w:ascii="仿宋_GB2312" w:eastAsia="仿宋_GB2312" w:hAnsi="黑体"/>
          <w:b/>
          <w:color w:val="333333"/>
          <w:spacing w:val="8"/>
          <w:sz w:val="32"/>
          <w:szCs w:val="32"/>
        </w:rPr>
      </w:pPr>
      <w:r>
        <w:rPr>
          <w:rFonts w:ascii="仿宋_GB2312" w:eastAsia="仿宋_GB2312" w:hAnsi="黑体" w:hint="eastAsia"/>
          <w:b/>
          <w:color w:val="333333"/>
          <w:spacing w:val="8"/>
          <w:sz w:val="32"/>
          <w:szCs w:val="32"/>
        </w:rPr>
        <w:t>（三）预警响应</w:t>
      </w:r>
    </w:p>
    <w:p w:rsidR="006C65BC" w:rsidRDefault="00096C28">
      <w:pPr>
        <w:spacing w:line="560" w:lineRule="exact"/>
        <w:ind w:firstLine="675"/>
        <w:rPr>
          <w:rFonts w:ascii="仿宋_GB2312" w:eastAsia="仿宋_GB2312" w:hAnsi="Microsoft YaHei UI"/>
          <w:color w:val="333333"/>
          <w:spacing w:val="8"/>
          <w:sz w:val="32"/>
          <w:szCs w:val="32"/>
        </w:rPr>
      </w:pPr>
      <w:r>
        <w:rPr>
          <w:rFonts w:ascii="仿宋_GB2312" w:eastAsia="仿宋_GB2312" w:hAnsi="微软雅黑" w:hint="eastAsia"/>
          <w:color w:val="333333"/>
          <w:spacing w:val="8"/>
          <w:sz w:val="32"/>
          <w:szCs w:val="32"/>
        </w:rPr>
        <w:t>1.</w:t>
      </w:r>
      <w:r>
        <w:rPr>
          <w:rFonts w:ascii="仿宋_GB2312" w:eastAsia="仿宋_GB2312" w:hAnsi="微软雅黑" w:hint="eastAsia"/>
          <w:color w:val="333333"/>
          <w:spacing w:val="8"/>
          <w:sz w:val="32"/>
          <w:szCs w:val="32"/>
        </w:rPr>
        <w:t>发布黄色预警后，应急办</w:t>
      </w:r>
      <w:r>
        <w:rPr>
          <w:rFonts w:ascii="仿宋_GB2312" w:eastAsia="仿宋_GB2312" w:hAnsi="微软雅黑"/>
          <w:color w:val="333333"/>
          <w:spacing w:val="8"/>
          <w:sz w:val="32"/>
          <w:szCs w:val="32"/>
        </w:rPr>
        <w:t>、学院</w:t>
      </w:r>
      <w:r>
        <w:rPr>
          <w:rFonts w:ascii="仿宋_GB2312" w:eastAsia="仿宋_GB2312" w:hAnsi="微软雅黑" w:hint="eastAsia"/>
          <w:color w:val="333333"/>
          <w:spacing w:val="8"/>
          <w:sz w:val="32"/>
          <w:szCs w:val="32"/>
        </w:rPr>
        <w:t>依据相应应急预案立即做出响应：及时收集、报告信息，加强事态监测、预报和预警；</w:t>
      </w:r>
      <w:r>
        <w:rPr>
          <w:rFonts w:ascii="仿宋_GB2312" w:eastAsia="仿宋_GB2312" w:hAnsi="微软雅黑" w:hint="eastAsia"/>
          <w:color w:val="333333"/>
          <w:spacing w:val="8"/>
          <w:sz w:val="32"/>
          <w:szCs w:val="32"/>
        </w:rPr>
        <w:lastRenderedPageBreak/>
        <w:t>对事态进行分析评估和预测；通知应急救援队伍原</w:t>
      </w:r>
      <w:r>
        <w:rPr>
          <w:rFonts w:ascii="仿宋_GB2312" w:eastAsia="仿宋_GB2312" w:hAnsi="微软雅黑"/>
          <w:color w:val="333333"/>
          <w:spacing w:val="8"/>
          <w:sz w:val="32"/>
          <w:szCs w:val="32"/>
        </w:rPr>
        <w:t>地</w:t>
      </w:r>
      <w:r>
        <w:rPr>
          <w:rFonts w:ascii="仿宋_GB2312" w:eastAsia="仿宋_GB2312" w:hAnsi="微软雅黑" w:hint="eastAsia"/>
          <w:color w:val="333333"/>
          <w:spacing w:val="8"/>
          <w:sz w:val="32"/>
          <w:szCs w:val="32"/>
        </w:rPr>
        <w:t>待命。</w:t>
      </w:r>
      <w:r>
        <w:rPr>
          <w:rFonts w:ascii="仿宋_GB2312" w:eastAsia="仿宋_GB2312" w:hAnsi="Microsoft YaHei UI" w:hint="eastAsia"/>
          <w:color w:val="333333"/>
          <w:spacing w:val="8"/>
          <w:sz w:val="32"/>
          <w:szCs w:val="32"/>
        </w:rPr>
        <w:t xml:space="preserve"> </w:t>
      </w:r>
    </w:p>
    <w:p w:rsidR="006C65BC" w:rsidRDefault="00096C28">
      <w:pPr>
        <w:spacing w:line="560" w:lineRule="exact"/>
        <w:ind w:firstLine="675"/>
        <w:rPr>
          <w:rFonts w:ascii="仿宋_GB2312" w:eastAsia="仿宋_GB2312" w:hAnsi="Microsoft YaHei UI"/>
          <w:color w:val="333333"/>
          <w:spacing w:val="8"/>
          <w:sz w:val="32"/>
          <w:szCs w:val="32"/>
        </w:rPr>
      </w:pPr>
      <w:r>
        <w:rPr>
          <w:rFonts w:ascii="仿宋_GB2312" w:eastAsia="仿宋_GB2312" w:hAnsi="微软雅黑" w:hint="eastAsia"/>
          <w:color w:val="333333"/>
          <w:spacing w:val="8"/>
          <w:sz w:val="32"/>
          <w:szCs w:val="32"/>
        </w:rPr>
        <w:t>2.</w:t>
      </w:r>
      <w:r>
        <w:rPr>
          <w:rFonts w:ascii="仿宋_GB2312" w:eastAsia="仿宋_GB2312" w:hAnsi="微软雅黑" w:hint="eastAsia"/>
          <w:color w:val="333333"/>
          <w:spacing w:val="8"/>
          <w:sz w:val="32"/>
          <w:szCs w:val="32"/>
        </w:rPr>
        <w:t>发布橙色预警后，</w:t>
      </w:r>
      <w:r>
        <w:rPr>
          <w:rFonts w:ascii="仿宋_GB2312" w:eastAsia="仿宋_GB2312" w:hAnsi="微软雅黑"/>
          <w:color w:val="333333"/>
          <w:spacing w:val="8"/>
          <w:sz w:val="32"/>
          <w:szCs w:val="32"/>
        </w:rPr>
        <w:t>应急办、学院</w:t>
      </w:r>
      <w:r>
        <w:rPr>
          <w:rFonts w:ascii="仿宋_GB2312" w:eastAsia="仿宋_GB2312" w:hAnsi="微软雅黑" w:hint="eastAsia"/>
          <w:color w:val="333333"/>
          <w:spacing w:val="8"/>
          <w:sz w:val="32"/>
          <w:szCs w:val="32"/>
        </w:rPr>
        <w:t>在黄色预警响应措施的基础上，进一步采取措施：及时在校</w:t>
      </w:r>
      <w:r>
        <w:rPr>
          <w:rFonts w:ascii="仿宋_GB2312" w:eastAsia="仿宋_GB2312" w:hAnsi="微软雅黑"/>
          <w:color w:val="333333"/>
          <w:spacing w:val="8"/>
          <w:sz w:val="32"/>
          <w:szCs w:val="32"/>
        </w:rPr>
        <w:t>内发布有关采取特定措施避免或减轻危害的建议、劝告；</w:t>
      </w:r>
      <w:r>
        <w:rPr>
          <w:rFonts w:ascii="仿宋_GB2312" w:eastAsia="仿宋_GB2312" w:hAnsi="微软雅黑" w:hint="eastAsia"/>
          <w:color w:val="333333"/>
          <w:spacing w:val="8"/>
          <w:sz w:val="32"/>
          <w:szCs w:val="32"/>
        </w:rPr>
        <w:t>转移、疏散或撤离人员；采取措施确保水电气热等设施的安全和正常运行；</w:t>
      </w:r>
      <w:r>
        <w:rPr>
          <w:rFonts w:ascii="仿宋_GB2312" w:eastAsia="仿宋_GB2312" w:hAnsi="微软雅黑"/>
          <w:color w:val="333333"/>
          <w:spacing w:val="8"/>
          <w:sz w:val="32"/>
          <w:szCs w:val="32"/>
        </w:rPr>
        <w:t>通知其</w:t>
      </w:r>
      <w:r>
        <w:rPr>
          <w:rFonts w:ascii="仿宋_GB2312" w:eastAsia="仿宋_GB2312" w:hAnsi="微软雅黑" w:hint="eastAsia"/>
          <w:color w:val="333333"/>
          <w:spacing w:val="8"/>
          <w:sz w:val="32"/>
          <w:szCs w:val="32"/>
        </w:rPr>
        <w:t>他</w:t>
      </w:r>
      <w:r>
        <w:rPr>
          <w:rFonts w:ascii="仿宋_GB2312" w:eastAsia="仿宋_GB2312" w:hAnsi="微软雅黑"/>
          <w:color w:val="333333"/>
          <w:spacing w:val="8"/>
          <w:sz w:val="32"/>
          <w:szCs w:val="32"/>
        </w:rPr>
        <w:t>学院做好</w:t>
      </w:r>
      <w:r>
        <w:rPr>
          <w:rFonts w:ascii="仿宋_GB2312" w:eastAsia="仿宋_GB2312" w:hAnsi="微软雅黑" w:hint="eastAsia"/>
          <w:color w:val="333333"/>
          <w:spacing w:val="8"/>
          <w:sz w:val="32"/>
          <w:szCs w:val="32"/>
        </w:rPr>
        <w:t>支援</w:t>
      </w:r>
      <w:r>
        <w:rPr>
          <w:rFonts w:ascii="仿宋_GB2312" w:eastAsia="仿宋_GB2312" w:hAnsi="微软雅黑"/>
          <w:color w:val="333333"/>
          <w:spacing w:val="8"/>
          <w:sz w:val="32"/>
          <w:szCs w:val="32"/>
        </w:rPr>
        <w:t>准备</w:t>
      </w:r>
      <w:r>
        <w:rPr>
          <w:rFonts w:ascii="仿宋_GB2312" w:eastAsia="仿宋_GB2312" w:hAnsi="微软雅黑" w:hint="eastAsia"/>
          <w:color w:val="333333"/>
          <w:spacing w:val="8"/>
          <w:sz w:val="32"/>
          <w:szCs w:val="32"/>
        </w:rPr>
        <w:t>。</w:t>
      </w:r>
    </w:p>
    <w:p w:rsidR="006C65BC" w:rsidRDefault="00096C28">
      <w:pPr>
        <w:spacing w:line="560" w:lineRule="exact"/>
        <w:ind w:firstLine="675"/>
        <w:rPr>
          <w:rFonts w:ascii="仿宋_GB2312" w:eastAsia="仿宋_GB2312" w:hAnsi="Microsoft YaHei UI"/>
          <w:color w:val="333333"/>
          <w:spacing w:val="8"/>
          <w:sz w:val="32"/>
          <w:szCs w:val="32"/>
        </w:rPr>
      </w:pPr>
      <w:r>
        <w:rPr>
          <w:rFonts w:ascii="仿宋_GB2312" w:eastAsia="仿宋_GB2312" w:hAnsi="微软雅黑" w:hint="eastAsia"/>
          <w:color w:val="333333"/>
          <w:spacing w:val="8"/>
          <w:sz w:val="32"/>
          <w:szCs w:val="32"/>
        </w:rPr>
        <w:t>3.</w:t>
      </w:r>
      <w:r>
        <w:rPr>
          <w:rFonts w:ascii="仿宋_GB2312" w:eastAsia="仿宋_GB2312" w:hAnsi="微软雅黑" w:hint="eastAsia"/>
          <w:color w:val="333333"/>
          <w:spacing w:val="8"/>
          <w:sz w:val="32"/>
          <w:szCs w:val="32"/>
        </w:rPr>
        <w:t>发布红色预警后，应急办</w:t>
      </w:r>
      <w:r>
        <w:rPr>
          <w:rFonts w:ascii="仿宋_GB2312" w:eastAsia="仿宋_GB2312" w:hAnsi="微软雅黑"/>
          <w:color w:val="333333"/>
          <w:spacing w:val="8"/>
          <w:sz w:val="32"/>
          <w:szCs w:val="32"/>
        </w:rPr>
        <w:t>、学院</w:t>
      </w:r>
      <w:r>
        <w:rPr>
          <w:rFonts w:ascii="仿宋_GB2312" w:eastAsia="仿宋_GB2312" w:hAnsi="Microsoft YaHei UI" w:hint="eastAsia"/>
          <w:color w:val="333333"/>
          <w:spacing w:val="8"/>
          <w:sz w:val="32"/>
          <w:szCs w:val="32"/>
        </w:rPr>
        <w:t>在</w:t>
      </w:r>
      <w:r>
        <w:rPr>
          <w:rFonts w:ascii="仿宋_GB2312" w:eastAsia="仿宋_GB2312" w:hAnsi="微软雅黑" w:hint="eastAsia"/>
          <w:color w:val="333333"/>
          <w:spacing w:val="8"/>
          <w:sz w:val="32"/>
          <w:szCs w:val="32"/>
        </w:rPr>
        <w:t>橙色预警响应措施的基础上，进一步采取有</w:t>
      </w:r>
      <w:r>
        <w:rPr>
          <w:rFonts w:ascii="仿宋_GB2312" w:eastAsia="仿宋_GB2312" w:hAnsi="微软雅黑"/>
          <w:color w:val="333333"/>
          <w:spacing w:val="8"/>
          <w:sz w:val="32"/>
          <w:szCs w:val="32"/>
        </w:rPr>
        <w:t>力</w:t>
      </w:r>
      <w:r>
        <w:rPr>
          <w:rFonts w:ascii="仿宋_GB2312" w:eastAsia="仿宋_GB2312" w:hAnsi="微软雅黑" w:hint="eastAsia"/>
          <w:color w:val="333333"/>
          <w:spacing w:val="8"/>
          <w:sz w:val="32"/>
          <w:szCs w:val="32"/>
        </w:rPr>
        <w:t>措施：组织其他</w:t>
      </w:r>
      <w:r>
        <w:rPr>
          <w:rFonts w:ascii="仿宋_GB2312" w:eastAsia="仿宋_GB2312" w:hAnsi="微软雅黑"/>
          <w:color w:val="333333"/>
          <w:spacing w:val="8"/>
          <w:sz w:val="32"/>
          <w:szCs w:val="32"/>
        </w:rPr>
        <w:t>学院应急队伍到</w:t>
      </w:r>
      <w:r>
        <w:rPr>
          <w:rFonts w:ascii="仿宋_GB2312" w:eastAsia="仿宋_GB2312" w:hAnsi="微软雅黑" w:hint="eastAsia"/>
          <w:color w:val="333333"/>
          <w:spacing w:val="8"/>
          <w:sz w:val="32"/>
          <w:szCs w:val="32"/>
        </w:rPr>
        <w:t>场</w:t>
      </w:r>
      <w:r>
        <w:rPr>
          <w:rFonts w:ascii="仿宋_GB2312" w:eastAsia="仿宋_GB2312" w:hAnsi="微软雅黑"/>
          <w:color w:val="333333"/>
          <w:spacing w:val="8"/>
          <w:sz w:val="32"/>
          <w:szCs w:val="32"/>
        </w:rPr>
        <w:t>协</w:t>
      </w:r>
      <w:r>
        <w:rPr>
          <w:rFonts w:ascii="仿宋_GB2312" w:eastAsia="仿宋_GB2312" w:hAnsi="微软雅黑" w:hint="eastAsia"/>
          <w:color w:val="333333"/>
          <w:spacing w:val="8"/>
          <w:sz w:val="32"/>
          <w:szCs w:val="32"/>
        </w:rPr>
        <w:t>助</w:t>
      </w:r>
      <w:r>
        <w:rPr>
          <w:rFonts w:ascii="仿宋_GB2312" w:eastAsia="仿宋_GB2312" w:hAnsi="微软雅黑"/>
          <w:color w:val="333333"/>
          <w:spacing w:val="8"/>
          <w:sz w:val="32"/>
          <w:szCs w:val="32"/>
        </w:rPr>
        <w:t>处</w:t>
      </w:r>
      <w:r>
        <w:rPr>
          <w:rFonts w:ascii="仿宋_GB2312" w:eastAsia="仿宋_GB2312" w:hAnsi="微软雅黑" w:hint="eastAsia"/>
          <w:color w:val="333333"/>
          <w:spacing w:val="8"/>
          <w:sz w:val="32"/>
          <w:szCs w:val="32"/>
        </w:rPr>
        <w:t>置</w:t>
      </w:r>
      <w:r>
        <w:rPr>
          <w:rFonts w:ascii="仿宋_GB2312" w:eastAsia="仿宋_GB2312" w:hAnsi="微软雅黑"/>
          <w:color w:val="333333"/>
          <w:spacing w:val="8"/>
          <w:sz w:val="32"/>
          <w:szCs w:val="32"/>
        </w:rPr>
        <w:t>，</w:t>
      </w:r>
      <w:r>
        <w:rPr>
          <w:rFonts w:ascii="仿宋_GB2312" w:eastAsia="仿宋_GB2312" w:hAnsi="微软雅黑" w:hint="eastAsia"/>
          <w:color w:val="333333"/>
          <w:spacing w:val="8"/>
          <w:sz w:val="32"/>
          <w:szCs w:val="32"/>
        </w:rPr>
        <w:t>视</w:t>
      </w:r>
      <w:r>
        <w:rPr>
          <w:rFonts w:ascii="仿宋_GB2312" w:eastAsia="仿宋_GB2312" w:hAnsi="微软雅黑"/>
          <w:color w:val="333333"/>
          <w:spacing w:val="8"/>
          <w:sz w:val="32"/>
          <w:szCs w:val="32"/>
        </w:rPr>
        <w:t>情</w:t>
      </w:r>
      <w:r>
        <w:rPr>
          <w:rFonts w:ascii="仿宋_GB2312" w:eastAsia="仿宋_GB2312" w:hAnsi="微软雅黑" w:hint="eastAsia"/>
          <w:color w:val="333333"/>
          <w:spacing w:val="8"/>
          <w:sz w:val="32"/>
          <w:szCs w:val="32"/>
        </w:rPr>
        <w:t>扩大</w:t>
      </w:r>
      <w:r>
        <w:rPr>
          <w:rFonts w:ascii="仿宋_GB2312" w:eastAsia="仿宋_GB2312" w:hAnsi="微软雅黑"/>
          <w:color w:val="333333"/>
          <w:spacing w:val="8"/>
          <w:sz w:val="32"/>
          <w:szCs w:val="32"/>
        </w:rPr>
        <w:t>人员疏散</w:t>
      </w:r>
      <w:r>
        <w:rPr>
          <w:rFonts w:ascii="仿宋_GB2312" w:eastAsia="仿宋_GB2312" w:hAnsi="微软雅黑" w:hint="eastAsia"/>
          <w:color w:val="333333"/>
          <w:spacing w:val="8"/>
          <w:sz w:val="32"/>
          <w:szCs w:val="32"/>
        </w:rPr>
        <w:t>规模。</w:t>
      </w:r>
    </w:p>
    <w:p w:rsidR="006C65BC" w:rsidRDefault="00096C28">
      <w:pPr>
        <w:pStyle w:val="3"/>
        <w:jc w:val="center"/>
      </w:pPr>
      <w:r>
        <w:rPr>
          <w:rFonts w:hint="eastAsia"/>
        </w:rPr>
        <w:t>第四章</w:t>
      </w:r>
      <w:r>
        <w:rPr>
          <w:rFonts w:hint="eastAsia"/>
        </w:rPr>
        <w:t xml:space="preserve"> </w:t>
      </w:r>
      <w:r>
        <w:rPr>
          <w:rFonts w:hint="eastAsia"/>
        </w:rPr>
        <w:t>应急处置与救援</w:t>
      </w:r>
    </w:p>
    <w:p w:rsidR="006C65BC" w:rsidRDefault="00096C28">
      <w:pPr>
        <w:spacing w:line="560" w:lineRule="exact"/>
        <w:ind w:firstLineChars="200" w:firstLine="672"/>
        <w:rPr>
          <w:rFonts w:ascii="黑体" w:eastAsia="黑体" w:hAnsi="黑体" w:cs="黑体"/>
          <w:b/>
          <w:color w:val="333333"/>
          <w:spacing w:val="8"/>
          <w:sz w:val="32"/>
          <w:szCs w:val="32"/>
        </w:rPr>
      </w:pPr>
      <w:r>
        <w:rPr>
          <w:rFonts w:ascii="黑体" w:eastAsia="黑体" w:hAnsi="黑体" w:cs="黑体" w:hint="eastAsia"/>
          <w:bCs/>
          <w:color w:val="333333"/>
          <w:spacing w:val="8"/>
          <w:sz w:val="32"/>
          <w:szCs w:val="32"/>
        </w:rPr>
        <w:t>一、信息报送</w:t>
      </w:r>
    </w:p>
    <w:p w:rsidR="006C65BC" w:rsidRDefault="00096C28">
      <w:pPr>
        <w:spacing w:line="560" w:lineRule="exact"/>
        <w:ind w:firstLineChars="200" w:firstLine="672"/>
        <w:rPr>
          <w:rFonts w:ascii="楷体" w:eastAsia="楷体" w:hAnsi="楷体"/>
          <w:b/>
          <w:color w:val="333333"/>
          <w:spacing w:val="8"/>
          <w:sz w:val="32"/>
          <w:szCs w:val="32"/>
        </w:rPr>
      </w:pPr>
      <w:r>
        <w:rPr>
          <w:rFonts w:ascii="仿宋_GB2312" w:eastAsia="仿宋_GB2312" w:hAnsi="微软雅黑" w:hint="eastAsia"/>
          <w:color w:val="333333"/>
          <w:spacing w:val="8"/>
          <w:sz w:val="32"/>
          <w:szCs w:val="32"/>
        </w:rPr>
        <w:t>（一）</w:t>
      </w:r>
      <w:r>
        <w:rPr>
          <w:rFonts w:ascii="仿宋_GB2312" w:eastAsia="仿宋_GB2312" w:hAnsi="仿宋" w:cs="仿宋_GB2312" w:hint="eastAsia"/>
          <w:sz w:val="32"/>
          <w:szCs w:val="32"/>
        </w:rPr>
        <w:t>事发单位在积极组织开展现场应急工作的同时，第一时间向本单位主管领导、保卫处（应急办）报告情况。</w:t>
      </w:r>
    </w:p>
    <w:p w:rsidR="006C65BC" w:rsidRDefault="00096C28">
      <w:pPr>
        <w:spacing w:line="560" w:lineRule="exact"/>
        <w:ind w:firstLineChars="200" w:firstLine="672"/>
        <w:rPr>
          <w:rFonts w:ascii="仿宋_GB2312" w:eastAsia="仿宋_GB2312" w:hAnsi="仿宋" w:cs="仿宋_GB2312"/>
          <w:sz w:val="32"/>
          <w:szCs w:val="32"/>
        </w:rPr>
      </w:pPr>
      <w:r>
        <w:rPr>
          <w:rFonts w:ascii="仿宋_GB2312" w:eastAsia="仿宋_GB2312" w:hAnsi="微软雅黑" w:hint="eastAsia"/>
          <w:color w:val="333333"/>
          <w:spacing w:val="8"/>
          <w:sz w:val="32"/>
          <w:szCs w:val="32"/>
        </w:rPr>
        <w:t>（二）</w:t>
      </w:r>
      <w:r>
        <w:rPr>
          <w:rFonts w:ascii="仿宋_GB2312" w:eastAsia="仿宋_GB2312" w:hAnsi="仿宋" w:cs="仿宋_GB2312" w:hint="eastAsia"/>
          <w:sz w:val="32"/>
          <w:szCs w:val="32"/>
        </w:rPr>
        <w:t>较大、重</w:t>
      </w:r>
      <w:r>
        <w:rPr>
          <w:rFonts w:ascii="仿宋_GB2312" w:eastAsia="仿宋_GB2312" w:hAnsi="仿宋" w:cs="仿宋_GB2312"/>
          <w:sz w:val="32"/>
          <w:szCs w:val="32"/>
        </w:rPr>
        <w:t>大</w:t>
      </w:r>
      <w:r>
        <w:rPr>
          <w:rFonts w:ascii="仿宋_GB2312" w:eastAsia="仿宋_GB2312" w:hAnsi="仿宋" w:cs="仿宋_GB2312" w:hint="eastAsia"/>
          <w:sz w:val="32"/>
          <w:szCs w:val="32"/>
        </w:rPr>
        <w:t>危险化学品事故确认后</w:t>
      </w:r>
      <w:r>
        <w:rPr>
          <w:rFonts w:ascii="仿宋_GB2312" w:eastAsia="仿宋_GB2312" w:hAnsi="仿宋" w:cs="仿宋_GB2312" w:hint="eastAsia"/>
          <w:sz w:val="32"/>
          <w:szCs w:val="32"/>
        </w:rPr>
        <w:t>0.5</w:t>
      </w:r>
      <w:r>
        <w:rPr>
          <w:rFonts w:ascii="仿宋_GB2312" w:eastAsia="仿宋_GB2312" w:hAnsi="仿宋" w:cs="仿宋_GB2312" w:hint="eastAsia"/>
          <w:sz w:val="32"/>
          <w:szCs w:val="32"/>
        </w:rPr>
        <w:t>小时内，由学校办公室负责向北京市教育两委报告；保卫处向公安部门和应急部门报告；如果造成人员伤害、环境污染，应由公共事务处报海淀区环保局和海淀区卫生局。</w:t>
      </w:r>
    </w:p>
    <w:p w:rsidR="006C65BC" w:rsidRDefault="00096C28">
      <w:pPr>
        <w:spacing w:line="560" w:lineRule="exact"/>
        <w:ind w:firstLineChars="200" w:firstLine="672"/>
        <w:rPr>
          <w:rFonts w:ascii="仿宋_GB2312" w:eastAsia="仿宋_GB2312" w:hAnsi="仿宋" w:cs="仿宋_GB2312"/>
          <w:sz w:val="32"/>
          <w:szCs w:val="32"/>
        </w:rPr>
      </w:pPr>
      <w:r>
        <w:rPr>
          <w:rFonts w:ascii="仿宋_GB2312" w:eastAsia="仿宋_GB2312" w:hAnsi="微软雅黑" w:hint="eastAsia"/>
          <w:color w:val="333333"/>
          <w:spacing w:val="8"/>
          <w:sz w:val="32"/>
          <w:szCs w:val="32"/>
        </w:rPr>
        <w:t>（三）事故本身比较敏感或发生在特殊时期，或可能演化为超过重</w:t>
      </w:r>
      <w:r>
        <w:rPr>
          <w:rFonts w:ascii="仿宋_GB2312" w:eastAsia="仿宋_GB2312" w:hAnsi="微软雅黑"/>
          <w:color w:val="333333"/>
          <w:spacing w:val="8"/>
          <w:sz w:val="32"/>
          <w:szCs w:val="32"/>
        </w:rPr>
        <w:t>大</w:t>
      </w:r>
      <w:r>
        <w:rPr>
          <w:rFonts w:ascii="仿宋_GB2312" w:eastAsia="仿宋_GB2312" w:hAnsi="微软雅黑" w:hint="eastAsia"/>
          <w:color w:val="333333"/>
          <w:spacing w:val="8"/>
          <w:sz w:val="32"/>
          <w:szCs w:val="32"/>
        </w:rPr>
        <w:t>事故级别的信息，不受分级标准限制，立即向公安</w:t>
      </w:r>
      <w:r>
        <w:rPr>
          <w:rFonts w:ascii="仿宋_GB2312" w:eastAsia="仿宋_GB2312" w:hAnsi="微软雅黑"/>
          <w:color w:val="333333"/>
          <w:spacing w:val="8"/>
          <w:sz w:val="32"/>
          <w:szCs w:val="32"/>
        </w:rPr>
        <w:t>、应急、环保和卫生</w:t>
      </w:r>
      <w:r>
        <w:rPr>
          <w:rFonts w:ascii="仿宋_GB2312" w:eastAsia="仿宋_GB2312" w:hAnsi="微软雅黑" w:hint="eastAsia"/>
          <w:color w:val="333333"/>
          <w:spacing w:val="8"/>
          <w:sz w:val="32"/>
          <w:szCs w:val="32"/>
        </w:rPr>
        <w:t>等</w:t>
      </w:r>
      <w:r>
        <w:rPr>
          <w:rFonts w:ascii="仿宋_GB2312" w:eastAsia="仿宋_GB2312" w:hAnsi="微软雅黑"/>
          <w:color w:val="333333"/>
          <w:spacing w:val="8"/>
          <w:sz w:val="32"/>
          <w:szCs w:val="32"/>
        </w:rPr>
        <w:t>政府部门</w:t>
      </w:r>
      <w:r>
        <w:rPr>
          <w:rFonts w:ascii="仿宋_GB2312" w:eastAsia="仿宋_GB2312" w:hAnsi="微软雅黑" w:hint="eastAsia"/>
          <w:color w:val="333333"/>
          <w:spacing w:val="8"/>
          <w:sz w:val="32"/>
          <w:szCs w:val="32"/>
        </w:rPr>
        <w:t>报告，</w:t>
      </w:r>
      <w:r>
        <w:rPr>
          <w:rFonts w:ascii="仿宋_GB2312" w:eastAsia="仿宋_GB2312" w:hAnsi="微软雅黑"/>
          <w:color w:val="333333"/>
          <w:spacing w:val="8"/>
          <w:sz w:val="32"/>
          <w:szCs w:val="32"/>
        </w:rPr>
        <w:t>请求支援</w:t>
      </w:r>
      <w:r>
        <w:rPr>
          <w:rFonts w:ascii="仿宋_GB2312" w:eastAsia="仿宋_GB2312" w:hAnsi="微软雅黑" w:hint="eastAsia"/>
          <w:color w:val="333333"/>
          <w:spacing w:val="8"/>
          <w:sz w:val="32"/>
          <w:szCs w:val="32"/>
        </w:rPr>
        <w:t>。</w:t>
      </w:r>
    </w:p>
    <w:p w:rsidR="006C65BC" w:rsidRDefault="00096C28">
      <w:pPr>
        <w:spacing w:line="560" w:lineRule="exact"/>
        <w:ind w:firstLineChars="200" w:firstLine="672"/>
        <w:rPr>
          <w:rFonts w:ascii="仿宋_GB2312" w:eastAsia="仿宋_GB2312" w:hAnsi="仿宋" w:cs="仿宋_GB2312"/>
          <w:sz w:val="32"/>
          <w:szCs w:val="32"/>
        </w:rPr>
      </w:pPr>
      <w:r>
        <w:rPr>
          <w:rFonts w:ascii="仿宋_GB2312" w:eastAsia="仿宋_GB2312" w:hAnsi="微软雅黑" w:hint="eastAsia"/>
          <w:color w:val="333333"/>
          <w:spacing w:val="8"/>
          <w:sz w:val="32"/>
          <w:szCs w:val="32"/>
        </w:rPr>
        <w:t>（四）事故信息报告内容应包含事故发生的单位名称、时间、地点</w:t>
      </w:r>
      <w:r>
        <w:rPr>
          <w:rFonts w:ascii="仿宋_GB2312" w:eastAsia="仿宋_GB2312" w:hAnsi="微软雅黑" w:hint="eastAsia"/>
          <w:color w:val="333333"/>
          <w:spacing w:val="8"/>
          <w:sz w:val="32"/>
          <w:szCs w:val="32"/>
        </w:rPr>
        <w:t>(</w:t>
      </w:r>
      <w:r>
        <w:rPr>
          <w:rFonts w:ascii="仿宋_GB2312" w:eastAsia="仿宋_GB2312" w:hAnsi="微软雅黑" w:hint="eastAsia"/>
          <w:color w:val="333333"/>
          <w:spacing w:val="8"/>
          <w:sz w:val="32"/>
          <w:szCs w:val="32"/>
        </w:rPr>
        <w:t>设备或设施名称</w:t>
      </w:r>
      <w:r>
        <w:rPr>
          <w:rFonts w:ascii="仿宋_GB2312" w:eastAsia="仿宋_GB2312" w:hAnsi="微软雅黑" w:hint="eastAsia"/>
          <w:color w:val="333333"/>
          <w:spacing w:val="8"/>
          <w:sz w:val="32"/>
          <w:szCs w:val="32"/>
        </w:rPr>
        <w:t>)</w:t>
      </w:r>
      <w:r>
        <w:rPr>
          <w:rFonts w:ascii="仿宋_GB2312" w:eastAsia="仿宋_GB2312" w:hAnsi="微软雅黑" w:hint="eastAsia"/>
          <w:color w:val="333333"/>
          <w:spacing w:val="8"/>
          <w:sz w:val="32"/>
          <w:szCs w:val="32"/>
        </w:rPr>
        <w:t>；事故发生的初步原因；事故概况和处理情况；人员伤亡及撤离情况</w:t>
      </w:r>
      <w:r>
        <w:rPr>
          <w:rFonts w:ascii="仿宋_GB2312" w:eastAsia="仿宋_GB2312" w:hAnsi="微软雅黑" w:hint="eastAsia"/>
          <w:color w:val="333333"/>
          <w:spacing w:val="8"/>
          <w:sz w:val="32"/>
          <w:szCs w:val="32"/>
        </w:rPr>
        <w:t>(</w:t>
      </w:r>
      <w:r>
        <w:rPr>
          <w:rFonts w:ascii="仿宋_GB2312" w:eastAsia="仿宋_GB2312" w:hAnsi="微软雅黑" w:hint="eastAsia"/>
          <w:color w:val="333333"/>
          <w:spacing w:val="8"/>
          <w:sz w:val="32"/>
          <w:szCs w:val="32"/>
        </w:rPr>
        <w:t>人数、程度</w:t>
      </w:r>
      <w:r>
        <w:rPr>
          <w:rFonts w:ascii="仿宋_GB2312" w:eastAsia="仿宋_GB2312" w:hAnsi="微软雅黑" w:hint="eastAsia"/>
          <w:color w:val="333333"/>
          <w:spacing w:val="8"/>
          <w:sz w:val="32"/>
          <w:szCs w:val="32"/>
        </w:rPr>
        <w:t>)</w:t>
      </w:r>
      <w:r>
        <w:rPr>
          <w:rFonts w:ascii="仿宋_GB2312" w:eastAsia="仿宋_GB2312" w:hAnsi="微软雅黑" w:hint="eastAsia"/>
          <w:color w:val="333333"/>
          <w:spacing w:val="8"/>
          <w:sz w:val="32"/>
          <w:szCs w:val="32"/>
        </w:rPr>
        <w:t>；事故对周边自然环境影响情况，是否</w:t>
      </w:r>
      <w:r>
        <w:rPr>
          <w:rFonts w:ascii="仿宋_GB2312" w:eastAsia="仿宋_GB2312" w:hAnsi="微软雅黑" w:hint="eastAsia"/>
          <w:color w:val="333333"/>
          <w:spacing w:val="8"/>
          <w:sz w:val="32"/>
          <w:szCs w:val="32"/>
        </w:rPr>
        <w:t>造成环境污染和破坏；报告人的单位、</w:t>
      </w:r>
      <w:r>
        <w:rPr>
          <w:rFonts w:ascii="仿宋_GB2312" w:eastAsia="仿宋_GB2312" w:hAnsi="微软雅黑" w:hint="eastAsia"/>
          <w:color w:val="333333"/>
          <w:spacing w:val="8"/>
          <w:sz w:val="32"/>
          <w:szCs w:val="32"/>
        </w:rPr>
        <w:lastRenderedPageBreak/>
        <w:t>姓名和联系电话；续报相关情况。</w:t>
      </w:r>
    </w:p>
    <w:p w:rsidR="006C65BC" w:rsidRDefault="00096C28">
      <w:pPr>
        <w:spacing w:line="560" w:lineRule="exact"/>
        <w:ind w:firstLineChars="200" w:firstLine="672"/>
        <w:rPr>
          <w:rFonts w:ascii="仿宋_GB2312" w:eastAsia="仿宋_GB2312" w:hAnsi="仿宋" w:cs="仿宋_GB2312"/>
          <w:sz w:val="32"/>
          <w:szCs w:val="32"/>
        </w:rPr>
      </w:pPr>
      <w:r>
        <w:rPr>
          <w:rFonts w:ascii="仿宋_GB2312" w:eastAsia="仿宋_GB2312" w:hAnsi="微软雅黑" w:hint="eastAsia"/>
          <w:color w:val="333333"/>
          <w:spacing w:val="8"/>
          <w:sz w:val="32"/>
          <w:szCs w:val="32"/>
        </w:rPr>
        <w:t>（五）任何单位和个人不得迟报、漏报、谎报和瞒报危险化学品事故信息。</w:t>
      </w:r>
    </w:p>
    <w:p w:rsidR="006C65BC" w:rsidRDefault="00096C28">
      <w:pPr>
        <w:spacing w:line="560" w:lineRule="exact"/>
        <w:rPr>
          <w:rFonts w:ascii="黑体" w:eastAsia="黑体" w:hAnsi="黑体" w:cs="黑体"/>
          <w:b/>
          <w:color w:val="333333"/>
          <w:spacing w:val="8"/>
          <w:sz w:val="32"/>
          <w:szCs w:val="32"/>
        </w:rPr>
      </w:pPr>
      <w:r>
        <w:rPr>
          <w:rFonts w:ascii="仿宋_GB2312" w:eastAsia="仿宋_GB2312" w:hAnsi="微软雅黑" w:hint="eastAsia"/>
          <w:color w:val="333333"/>
          <w:spacing w:val="8"/>
          <w:sz w:val="32"/>
          <w:szCs w:val="32"/>
        </w:rPr>
        <w:t xml:space="preserve">　</w:t>
      </w:r>
      <w:r>
        <w:rPr>
          <w:rFonts w:ascii="仿宋_GB2312" w:eastAsia="仿宋_GB2312" w:hAnsi="黑体" w:hint="eastAsia"/>
          <w:color w:val="333333"/>
          <w:spacing w:val="8"/>
          <w:sz w:val="32"/>
          <w:szCs w:val="32"/>
        </w:rPr>
        <w:t xml:space="preserve">　</w:t>
      </w:r>
      <w:r>
        <w:rPr>
          <w:rFonts w:ascii="黑体" w:eastAsia="黑体" w:hAnsi="黑体" w:cs="黑体" w:hint="eastAsia"/>
          <w:bCs/>
          <w:color w:val="333333"/>
          <w:spacing w:val="8"/>
          <w:sz w:val="32"/>
          <w:szCs w:val="32"/>
        </w:rPr>
        <w:t>二、先期处置</w:t>
      </w:r>
    </w:p>
    <w:p w:rsidR="006C65BC" w:rsidRDefault="00096C28">
      <w:pPr>
        <w:spacing w:line="560" w:lineRule="exact"/>
        <w:ind w:firstLineChars="200" w:firstLine="672"/>
        <w:rPr>
          <w:rFonts w:ascii="仿宋_GB2312" w:eastAsia="仿宋_GB2312" w:hAnsi="仿宋" w:cs="仿宋_GB2312"/>
          <w:sz w:val="32"/>
          <w:szCs w:val="32"/>
        </w:rPr>
      </w:pPr>
      <w:r>
        <w:rPr>
          <w:rFonts w:ascii="仿宋_GB2312" w:eastAsia="仿宋_GB2312" w:hAnsi="微软雅黑" w:hint="eastAsia"/>
          <w:color w:val="333333"/>
          <w:spacing w:val="8"/>
          <w:sz w:val="32"/>
          <w:szCs w:val="32"/>
        </w:rPr>
        <w:t>事故发</w:t>
      </w:r>
      <w:r>
        <w:rPr>
          <w:rFonts w:ascii="仿宋_GB2312" w:eastAsia="仿宋_GB2312" w:hAnsi="微软雅黑"/>
          <w:color w:val="333333"/>
          <w:spacing w:val="8"/>
          <w:sz w:val="32"/>
          <w:szCs w:val="32"/>
        </w:rPr>
        <w:t>生</w:t>
      </w:r>
      <w:r>
        <w:rPr>
          <w:rFonts w:ascii="仿宋_GB2312" w:eastAsia="仿宋_GB2312" w:hAnsi="微软雅黑" w:hint="eastAsia"/>
          <w:color w:val="333333"/>
          <w:spacing w:val="8"/>
          <w:sz w:val="32"/>
          <w:szCs w:val="32"/>
        </w:rPr>
        <w:t>单位迅速</w:t>
      </w:r>
      <w:r>
        <w:rPr>
          <w:rFonts w:ascii="仿宋_GB2312" w:eastAsia="仿宋_GB2312" w:hAnsi="微软雅黑"/>
          <w:color w:val="333333"/>
          <w:spacing w:val="8"/>
          <w:sz w:val="32"/>
          <w:szCs w:val="32"/>
        </w:rPr>
        <w:t>启动</w:t>
      </w:r>
      <w:r>
        <w:rPr>
          <w:rFonts w:ascii="仿宋_GB2312" w:eastAsia="仿宋_GB2312" w:hAnsi="微软雅黑" w:hint="eastAsia"/>
          <w:color w:val="333333"/>
          <w:spacing w:val="8"/>
          <w:sz w:val="32"/>
          <w:szCs w:val="32"/>
        </w:rPr>
        <w:t>应急处置预案，组织本单位应急救援力量和</w:t>
      </w:r>
      <w:r>
        <w:rPr>
          <w:rFonts w:ascii="仿宋_GB2312" w:eastAsia="仿宋_GB2312" w:hAnsi="微软雅黑"/>
          <w:color w:val="333333"/>
          <w:spacing w:val="8"/>
          <w:sz w:val="32"/>
          <w:szCs w:val="32"/>
        </w:rPr>
        <w:t>工作人员</w:t>
      </w:r>
      <w:r>
        <w:rPr>
          <w:rFonts w:ascii="仿宋_GB2312" w:eastAsia="仿宋_GB2312" w:hAnsi="微软雅黑" w:hint="eastAsia"/>
          <w:color w:val="333333"/>
          <w:spacing w:val="8"/>
          <w:sz w:val="32"/>
          <w:szCs w:val="32"/>
        </w:rPr>
        <w:t>搜救受害人员，疏散、撤离、安置受到威胁人员；控制危险源，标明危险区域，封锁危险场所，采取其他防止危害扩大的必要措施，防止发生次生、衍生事故，避免造成更大的人员损伤、财产损失和环境污染。</w:t>
      </w:r>
    </w:p>
    <w:p w:rsidR="006C65BC" w:rsidRDefault="00096C28">
      <w:pPr>
        <w:spacing w:line="560" w:lineRule="exact"/>
        <w:ind w:firstLineChars="200" w:firstLine="672"/>
        <w:rPr>
          <w:rFonts w:ascii="黑体" w:eastAsia="黑体" w:hAnsi="黑体" w:cs="黑体"/>
          <w:bCs/>
          <w:color w:val="333333"/>
          <w:spacing w:val="8"/>
          <w:sz w:val="32"/>
          <w:szCs w:val="32"/>
        </w:rPr>
      </w:pPr>
      <w:r>
        <w:rPr>
          <w:rFonts w:ascii="黑体" w:eastAsia="黑体" w:hAnsi="黑体" w:cs="黑体" w:hint="eastAsia"/>
          <w:bCs/>
          <w:color w:val="333333"/>
          <w:spacing w:val="8"/>
          <w:sz w:val="32"/>
          <w:szCs w:val="32"/>
        </w:rPr>
        <w:t>三、指挥协调</w:t>
      </w:r>
    </w:p>
    <w:p w:rsidR="006C65BC" w:rsidRDefault="00096C28">
      <w:pPr>
        <w:spacing w:line="560" w:lineRule="exact"/>
        <w:ind w:firstLineChars="200" w:firstLine="672"/>
        <w:rPr>
          <w:rFonts w:ascii="楷体" w:eastAsia="楷体" w:hAnsi="楷体"/>
          <w:color w:val="333333"/>
          <w:spacing w:val="8"/>
          <w:sz w:val="32"/>
          <w:szCs w:val="32"/>
        </w:rPr>
      </w:pPr>
      <w:r>
        <w:rPr>
          <w:rFonts w:ascii="仿宋_GB2312" w:eastAsia="仿宋_GB2312" w:hAnsi="微软雅黑" w:hint="eastAsia"/>
          <w:color w:val="333333"/>
          <w:spacing w:val="8"/>
          <w:sz w:val="32"/>
          <w:szCs w:val="32"/>
        </w:rPr>
        <w:t>应急办对接报的事故范围和扩展的潜在可能性、人员受伤、财产损失以及是否需要政府</w:t>
      </w:r>
      <w:r>
        <w:rPr>
          <w:rFonts w:ascii="仿宋_GB2312" w:eastAsia="仿宋_GB2312" w:hAnsi="微软雅黑"/>
          <w:color w:val="333333"/>
          <w:spacing w:val="8"/>
          <w:sz w:val="32"/>
          <w:szCs w:val="32"/>
        </w:rPr>
        <w:t>部门</w:t>
      </w:r>
      <w:r>
        <w:rPr>
          <w:rFonts w:ascii="仿宋_GB2312" w:eastAsia="仿宋_GB2312" w:hAnsi="微软雅黑" w:hint="eastAsia"/>
          <w:color w:val="333333"/>
          <w:spacing w:val="8"/>
          <w:sz w:val="32"/>
          <w:szCs w:val="32"/>
        </w:rPr>
        <w:t>援助等情况进行初始评估，初步确定应急响应级别和应急响应力量。</w:t>
      </w:r>
    </w:p>
    <w:p w:rsidR="006C65BC" w:rsidRDefault="00096C28">
      <w:pPr>
        <w:spacing w:line="560" w:lineRule="exact"/>
        <w:ind w:firstLineChars="200" w:firstLine="674"/>
        <w:rPr>
          <w:rFonts w:ascii="仿宋_GB2312" w:eastAsia="仿宋_GB2312" w:hAnsi="Microsoft YaHei UI"/>
          <w:b/>
          <w:color w:val="333333"/>
          <w:spacing w:val="8"/>
          <w:sz w:val="32"/>
          <w:szCs w:val="32"/>
        </w:rPr>
      </w:pPr>
      <w:r>
        <w:rPr>
          <w:rFonts w:ascii="仿宋_GB2312" w:eastAsia="仿宋_GB2312" w:hAnsi="楷体" w:hint="eastAsia"/>
          <w:b/>
          <w:color w:val="333333"/>
          <w:spacing w:val="8"/>
          <w:sz w:val="32"/>
          <w:szCs w:val="32"/>
        </w:rPr>
        <w:t>（一）一般事故</w:t>
      </w:r>
      <w:r>
        <w:rPr>
          <w:rFonts w:ascii="仿宋_GB2312" w:eastAsia="仿宋_GB2312" w:hAnsi="微软雅黑" w:hint="eastAsia"/>
          <w:b/>
          <w:color w:val="333333"/>
          <w:spacing w:val="8"/>
          <w:sz w:val="32"/>
          <w:szCs w:val="32"/>
        </w:rPr>
        <w:t>(</w:t>
      </w:r>
      <w:r>
        <w:rPr>
          <w:rFonts w:ascii="仿宋_GB2312" w:eastAsia="仿宋_GB2312" w:hAnsi="微软雅黑" w:hint="eastAsia"/>
          <w:b/>
          <w:color w:val="333333"/>
          <w:spacing w:val="8"/>
          <w:sz w:val="32"/>
          <w:szCs w:val="32"/>
        </w:rPr>
        <w:t>Ⅲ级</w:t>
      </w:r>
      <w:r>
        <w:rPr>
          <w:rFonts w:ascii="仿宋_GB2312" w:eastAsia="仿宋_GB2312" w:hAnsi="微软雅黑" w:hint="eastAsia"/>
          <w:b/>
          <w:color w:val="333333"/>
          <w:spacing w:val="8"/>
          <w:sz w:val="32"/>
          <w:szCs w:val="32"/>
        </w:rPr>
        <w:t>)</w:t>
      </w:r>
      <w:r>
        <w:rPr>
          <w:rFonts w:ascii="仿宋_GB2312" w:eastAsia="仿宋_GB2312" w:hAnsi="楷体" w:hint="eastAsia"/>
          <w:b/>
          <w:color w:val="333333"/>
          <w:spacing w:val="8"/>
          <w:sz w:val="32"/>
          <w:szCs w:val="32"/>
        </w:rPr>
        <w:t>响应</w:t>
      </w:r>
    </w:p>
    <w:p w:rsidR="006C65BC" w:rsidRDefault="00096C28">
      <w:pPr>
        <w:spacing w:line="560" w:lineRule="exact"/>
        <w:ind w:firstLineChars="200" w:firstLine="672"/>
        <w:rPr>
          <w:rFonts w:ascii="仿宋_GB2312" w:eastAsia="仿宋_GB2312" w:hAnsi="Microsoft YaHei UI"/>
          <w:b/>
          <w:color w:val="333333"/>
          <w:spacing w:val="8"/>
          <w:sz w:val="32"/>
          <w:szCs w:val="32"/>
        </w:rPr>
      </w:pPr>
      <w:r>
        <w:rPr>
          <w:rFonts w:ascii="仿宋_GB2312" w:eastAsia="仿宋_GB2312" w:hAnsi="微软雅黑" w:hint="eastAsia"/>
          <w:color w:val="333333"/>
          <w:spacing w:val="8"/>
          <w:sz w:val="32"/>
          <w:szCs w:val="32"/>
        </w:rPr>
        <w:t>事故</w:t>
      </w:r>
      <w:r>
        <w:rPr>
          <w:rFonts w:ascii="仿宋_GB2312" w:eastAsia="仿宋_GB2312" w:hAnsi="微软雅黑"/>
          <w:color w:val="333333"/>
          <w:spacing w:val="8"/>
          <w:sz w:val="32"/>
          <w:szCs w:val="32"/>
        </w:rPr>
        <w:t>发生单位</w:t>
      </w:r>
      <w:r>
        <w:rPr>
          <w:rFonts w:ascii="仿宋_GB2312" w:eastAsia="仿宋_GB2312" w:hAnsi="微软雅黑" w:hint="eastAsia"/>
          <w:color w:val="333333"/>
          <w:spacing w:val="8"/>
          <w:sz w:val="32"/>
          <w:szCs w:val="32"/>
        </w:rPr>
        <w:t>启动相应应急预案的</w:t>
      </w:r>
      <w:r>
        <w:rPr>
          <w:rFonts w:ascii="仿宋_GB2312" w:eastAsia="仿宋_GB2312" w:hAnsi="微软雅黑" w:hint="eastAsia"/>
          <w:color w:val="333333"/>
          <w:spacing w:val="8"/>
          <w:sz w:val="32"/>
          <w:szCs w:val="32"/>
        </w:rPr>
        <w:t>(</w:t>
      </w:r>
      <w:r>
        <w:rPr>
          <w:rFonts w:ascii="仿宋_GB2312" w:eastAsia="仿宋_GB2312" w:hAnsi="微软雅黑" w:hint="eastAsia"/>
          <w:color w:val="333333"/>
          <w:spacing w:val="8"/>
          <w:sz w:val="32"/>
          <w:szCs w:val="32"/>
        </w:rPr>
        <w:t>Ⅲ级</w:t>
      </w:r>
      <w:r>
        <w:rPr>
          <w:rFonts w:ascii="仿宋_GB2312" w:eastAsia="仿宋_GB2312" w:hAnsi="微软雅黑" w:hint="eastAsia"/>
          <w:color w:val="333333"/>
          <w:spacing w:val="8"/>
          <w:sz w:val="32"/>
          <w:szCs w:val="32"/>
        </w:rPr>
        <w:t>)</w:t>
      </w:r>
      <w:r>
        <w:rPr>
          <w:rFonts w:ascii="仿宋_GB2312" w:eastAsia="仿宋_GB2312" w:hAnsi="微软雅黑" w:hint="eastAsia"/>
          <w:color w:val="333333"/>
          <w:spacing w:val="8"/>
          <w:sz w:val="32"/>
          <w:szCs w:val="32"/>
        </w:rPr>
        <w:t>响应，应急办及</w:t>
      </w:r>
      <w:r>
        <w:rPr>
          <w:rFonts w:ascii="仿宋_GB2312" w:eastAsia="仿宋_GB2312" w:hAnsi="微软雅黑"/>
          <w:color w:val="333333"/>
          <w:spacing w:val="8"/>
          <w:sz w:val="32"/>
          <w:szCs w:val="32"/>
        </w:rPr>
        <w:t>成员单位协助做好相关</w:t>
      </w:r>
      <w:r>
        <w:rPr>
          <w:rFonts w:ascii="仿宋_GB2312" w:eastAsia="仿宋_GB2312" w:hAnsi="微软雅黑" w:hint="eastAsia"/>
          <w:color w:val="333333"/>
          <w:spacing w:val="8"/>
          <w:sz w:val="32"/>
          <w:szCs w:val="32"/>
        </w:rPr>
        <w:t>工</w:t>
      </w:r>
      <w:r>
        <w:rPr>
          <w:rFonts w:ascii="仿宋_GB2312" w:eastAsia="仿宋_GB2312" w:hAnsi="微软雅黑"/>
          <w:color w:val="333333"/>
          <w:spacing w:val="8"/>
          <w:sz w:val="32"/>
          <w:szCs w:val="32"/>
        </w:rPr>
        <w:t>作。</w:t>
      </w:r>
      <w:r>
        <w:rPr>
          <w:rFonts w:ascii="仿宋_GB2312" w:eastAsia="仿宋_GB2312" w:hAnsi="微软雅黑" w:hint="eastAsia"/>
          <w:color w:val="333333"/>
          <w:spacing w:val="8"/>
          <w:sz w:val="32"/>
          <w:szCs w:val="32"/>
        </w:rPr>
        <w:t xml:space="preserve"> </w:t>
      </w:r>
    </w:p>
    <w:p w:rsidR="006C65BC" w:rsidRDefault="00096C28">
      <w:pPr>
        <w:spacing w:line="560" w:lineRule="exact"/>
        <w:ind w:firstLineChars="200" w:firstLine="674"/>
        <w:rPr>
          <w:rFonts w:ascii="仿宋_GB2312" w:eastAsia="仿宋_GB2312" w:hAnsi="Microsoft YaHei UI"/>
          <w:b/>
          <w:color w:val="333333"/>
          <w:spacing w:val="8"/>
          <w:sz w:val="32"/>
          <w:szCs w:val="32"/>
        </w:rPr>
      </w:pPr>
      <w:r>
        <w:rPr>
          <w:rFonts w:ascii="仿宋_GB2312" w:eastAsia="仿宋_GB2312" w:hAnsi="楷体" w:hint="eastAsia"/>
          <w:b/>
          <w:color w:val="333333"/>
          <w:spacing w:val="8"/>
          <w:sz w:val="32"/>
          <w:szCs w:val="32"/>
        </w:rPr>
        <w:t>（二）较大事故</w:t>
      </w:r>
      <w:r>
        <w:rPr>
          <w:rFonts w:ascii="仿宋_GB2312" w:eastAsia="仿宋_GB2312" w:hAnsi="楷体" w:hint="eastAsia"/>
          <w:b/>
          <w:color w:val="333333"/>
          <w:spacing w:val="8"/>
          <w:sz w:val="32"/>
          <w:szCs w:val="32"/>
        </w:rPr>
        <w:t>(</w:t>
      </w:r>
      <w:r>
        <w:rPr>
          <w:rFonts w:ascii="仿宋_GB2312" w:eastAsia="仿宋_GB2312" w:hAnsi="楷体" w:hint="eastAsia"/>
          <w:b/>
          <w:color w:val="333333"/>
          <w:spacing w:val="8"/>
          <w:sz w:val="32"/>
          <w:szCs w:val="32"/>
        </w:rPr>
        <w:t>Ⅱ级</w:t>
      </w:r>
      <w:r>
        <w:rPr>
          <w:rFonts w:ascii="仿宋_GB2312" w:eastAsia="仿宋_GB2312" w:hAnsi="楷体" w:hint="eastAsia"/>
          <w:b/>
          <w:color w:val="333333"/>
          <w:spacing w:val="8"/>
          <w:sz w:val="32"/>
          <w:szCs w:val="32"/>
        </w:rPr>
        <w:t>)</w:t>
      </w:r>
      <w:r>
        <w:rPr>
          <w:rFonts w:ascii="仿宋_GB2312" w:eastAsia="仿宋_GB2312" w:hAnsi="楷体" w:hint="eastAsia"/>
          <w:b/>
          <w:color w:val="333333"/>
          <w:spacing w:val="8"/>
          <w:sz w:val="32"/>
          <w:szCs w:val="32"/>
        </w:rPr>
        <w:t>响应</w:t>
      </w:r>
    </w:p>
    <w:p w:rsidR="006C65BC" w:rsidRDefault="00096C28">
      <w:pPr>
        <w:spacing w:line="560" w:lineRule="exact"/>
        <w:ind w:firstLine="675"/>
        <w:rPr>
          <w:rFonts w:ascii="仿宋_GB2312" w:eastAsia="仿宋_GB2312" w:hAnsi="Microsoft YaHei UI"/>
          <w:color w:val="333333"/>
          <w:spacing w:val="8"/>
          <w:sz w:val="32"/>
          <w:szCs w:val="32"/>
        </w:rPr>
      </w:pPr>
      <w:r>
        <w:rPr>
          <w:rFonts w:ascii="仿宋_GB2312" w:eastAsia="仿宋_GB2312" w:hAnsi="微软雅黑" w:hint="eastAsia"/>
          <w:color w:val="333333"/>
          <w:spacing w:val="8"/>
          <w:sz w:val="32"/>
          <w:szCs w:val="32"/>
        </w:rPr>
        <w:t>应急办启动相应应急预案的</w:t>
      </w:r>
      <w:r>
        <w:rPr>
          <w:rFonts w:ascii="仿宋_GB2312" w:eastAsia="仿宋_GB2312" w:hAnsi="微软雅黑" w:hint="eastAsia"/>
          <w:color w:val="333333"/>
          <w:spacing w:val="8"/>
          <w:sz w:val="32"/>
          <w:szCs w:val="32"/>
        </w:rPr>
        <w:t>(</w:t>
      </w:r>
      <w:r>
        <w:rPr>
          <w:rFonts w:ascii="仿宋_GB2312" w:eastAsia="仿宋_GB2312" w:hAnsi="微软雅黑" w:hint="eastAsia"/>
          <w:color w:val="333333"/>
          <w:spacing w:val="8"/>
          <w:sz w:val="32"/>
          <w:szCs w:val="32"/>
        </w:rPr>
        <w:t>Ⅱ级</w:t>
      </w:r>
      <w:r>
        <w:rPr>
          <w:rFonts w:ascii="仿宋_GB2312" w:eastAsia="仿宋_GB2312" w:hAnsi="微软雅黑" w:hint="eastAsia"/>
          <w:color w:val="333333"/>
          <w:spacing w:val="8"/>
          <w:sz w:val="32"/>
          <w:szCs w:val="32"/>
        </w:rPr>
        <w:t>)</w:t>
      </w:r>
      <w:r>
        <w:rPr>
          <w:rFonts w:ascii="仿宋_GB2312" w:eastAsia="仿宋_GB2312" w:hAnsi="微软雅黑" w:hint="eastAsia"/>
          <w:color w:val="333333"/>
          <w:spacing w:val="8"/>
          <w:sz w:val="32"/>
          <w:szCs w:val="32"/>
        </w:rPr>
        <w:t>响应，应急办</w:t>
      </w:r>
      <w:r>
        <w:rPr>
          <w:rFonts w:ascii="仿宋_GB2312" w:eastAsia="仿宋_GB2312" w:hAnsi="微软雅黑"/>
          <w:color w:val="333333"/>
          <w:spacing w:val="8"/>
          <w:sz w:val="32"/>
          <w:szCs w:val="32"/>
        </w:rPr>
        <w:t>主任</w:t>
      </w:r>
      <w:r>
        <w:rPr>
          <w:rFonts w:ascii="仿宋_GB2312" w:eastAsia="仿宋_GB2312" w:hAnsi="微软雅黑" w:hint="eastAsia"/>
          <w:color w:val="333333"/>
          <w:spacing w:val="8"/>
          <w:sz w:val="32"/>
          <w:szCs w:val="32"/>
        </w:rPr>
        <w:t>到场指挥协调应急处置工作。</w:t>
      </w:r>
    </w:p>
    <w:p w:rsidR="006C65BC" w:rsidRDefault="00096C28">
      <w:pPr>
        <w:spacing w:line="560" w:lineRule="exact"/>
        <w:ind w:firstLine="675"/>
        <w:rPr>
          <w:rFonts w:ascii="仿宋_GB2312" w:eastAsia="仿宋_GB2312" w:hAnsi="Microsoft YaHei UI"/>
          <w:b/>
          <w:color w:val="333333"/>
          <w:spacing w:val="8"/>
          <w:sz w:val="32"/>
          <w:szCs w:val="32"/>
        </w:rPr>
      </w:pPr>
      <w:r>
        <w:rPr>
          <w:rFonts w:ascii="仿宋_GB2312" w:eastAsia="仿宋_GB2312" w:hAnsi="楷体" w:hint="eastAsia"/>
          <w:b/>
          <w:color w:val="333333"/>
          <w:spacing w:val="8"/>
          <w:sz w:val="32"/>
          <w:szCs w:val="32"/>
        </w:rPr>
        <w:t>（三）重大事故</w:t>
      </w:r>
      <w:r>
        <w:rPr>
          <w:rFonts w:ascii="仿宋_GB2312" w:eastAsia="仿宋_GB2312" w:hAnsi="楷体" w:hint="eastAsia"/>
          <w:b/>
          <w:color w:val="333333"/>
          <w:spacing w:val="8"/>
          <w:sz w:val="32"/>
          <w:szCs w:val="32"/>
        </w:rPr>
        <w:t>(</w:t>
      </w:r>
      <w:r>
        <w:rPr>
          <w:rFonts w:ascii="仿宋_GB2312" w:eastAsia="仿宋_GB2312" w:hAnsi="楷体" w:hint="eastAsia"/>
          <w:b/>
          <w:color w:val="333333"/>
          <w:spacing w:val="8"/>
          <w:sz w:val="32"/>
          <w:szCs w:val="32"/>
        </w:rPr>
        <w:t>Ⅰ级</w:t>
      </w:r>
      <w:r>
        <w:rPr>
          <w:rFonts w:ascii="仿宋_GB2312" w:eastAsia="仿宋_GB2312" w:hAnsi="楷体" w:hint="eastAsia"/>
          <w:b/>
          <w:color w:val="333333"/>
          <w:spacing w:val="8"/>
          <w:sz w:val="32"/>
          <w:szCs w:val="32"/>
        </w:rPr>
        <w:t>)</w:t>
      </w:r>
      <w:r>
        <w:rPr>
          <w:rFonts w:ascii="仿宋_GB2312" w:eastAsia="仿宋_GB2312" w:hAnsi="楷体" w:hint="eastAsia"/>
          <w:b/>
          <w:color w:val="333333"/>
          <w:spacing w:val="8"/>
          <w:sz w:val="32"/>
          <w:szCs w:val="32"/>
        </w:rPr>
        <w:t>响应</w:t>
      </w:r>
    </w:p>
    <w:p w:rsidR="006C65BC" w:rsidRDefault="00096C28">
      <w:pPr>
        <w:spacing w:line="560" w:lineRule="exact"/>
        <w:ind w:firstLineChars="200" w:firstLine="672"/>
        <w:rPr>
          <w:rFonts w:ascii="仿宋_GB2312" w:eastAsia="仿宋_GB2312" w:hAnsi="Microsoft YaHei UI"/>
          <w:color w:val="333333"/>
          <w:spacing w:val="8"/>
          <w:sz w:val="32"/>
          <w:szCs w:val="32"/>
        </w:rPr>
      </w:pPr>
      <w:r>
        <w:rPr>
          <w:rFonts w:ascii="仿宋_GB2312" w:eastAsia="仿宋_GB2312" w:hAnsi="微软雅黑" w:hint="eastAsia"/>
          <w:color w:val="333333"/>
          <w:spacing w:val="8"/>
          <w:sz w:val="32"/>
          <w:szCs w:val="32"/>
        </w:rPr>
        <w:t>应急办启动相应应急预案的Ⅰ级响应，应急领导小组组长到场指挥，</w:t>
      </w:r>
      <w:r>
        <w:rPr>
          <w:rFonts w:ascii="仿宋_GB2312" w:eastAsia="仿宋_GB2312" w:hAnsi="微软雅黑"/>
          <w:color w:val="333333"/>
          <w:spacing w:val="8"/>
          <w:sz w:val="32"/>
          <w:szCs w:val="32"/>
        </w:rPr>
        <w:t>必要时学校主要领导到场指挥</w:t>
      </w:r>
      <w:r>
        <w:rPr>
          <w:rFonts w:ascii="仿宋_GB2312" w:eastAsia="仿宋_GB2312" w:hAnsi="微软雅黑" w:hint="eastAsia"/>
          <w:color w:val="333333"/>
          <w:spacing w:val="8"/>
          <w:sz w:val="32"/>
          <w:szCs w:val="32"/>
        </w:rPr>
        <w:t>处置</w:t>
      </w:r>
      <w:r>
        <w:rPr>
          <w:rFonts w:ascii="仿宋_GB2312" w:eastAsia="仿宋_GB2312" w:hAnsi="微软雅黑"/>
          <w:color w:val="333333"/>
          <w:spacing w:val="8"/>
          <w:sz w:val="32"/>
          <w:szCs w:val="32"/>
        </w:rPr>
        <w:t>工作</w:t>
      </w:r>
      <w:r>
        <w:rPr>
          <w:rFonts w:ascii="仿宋_GB2312" w:eastAsia="仿宋_GB2312" w:hAnsi="微软雅黑" w:hint="eastAsia"/>
          <w:color w:val="333333"/>
          <w:spacing w:val="8"/>
          <w:sz w:val="32"/>
          <w:szCs w:val="32"/>
        </w:rPr>
        <w:t>。</w:t>
      </w:r>
    </w:p>
    <w:p w:rsidR="006C65BC" w:rsidRDefault="00096C28">
      <w:pPr>
        <w:spacing w:line="560" w:lineRule="exact"/>
        <w:ind w:firstLineChars="200" w:firstLine="672"/>
        <w:rPr>
          <w:rFonts w:ascii="黑体" w:eastAsia="黑体" w:hAnsi="黑体" w:cs="黑体"/>
          <w:bCs/>
          <w:color w:val="333333"/>
          <w:spacing w:val="8"/>
          <w:sz w:val="32"/>
          <w:szCs w:val="32"/>
        </w:rPr>
      </w:pPr>
      <w:r>
        <w:rPr>
          <w:rFonts w:ascii="黑体" w:eastAsia="黑体" w:hAnsi="黑体" w:cs="黑体" w:hint="eastAsia"/>
          <w:bCs/>
          <w:color w:val="333333"/>
          <w:spacing w:val="8"/>
          <w:sz w:val="32"/>
          <w:szCs w:val="32"/>
        </w:rPr>
        <w:t>四、现场处置</w:t>
      </w:r>
    </w:p>
    <w:p w:rsidR="006C65BC" w:rsidRDefault="00096C28">
      <w:pPr>
        <w:spacing w:line="560" w:lineRule="exact"/>
        <w:ind w:firstLine="690"/>
        <w:rPr>
          <w:rFonts w:ascii="楷体" w:eastAsia="楷体" w:hAnsi="楷体"/>
          <w:b/>
          <w:color w:val="333333"/>
          <w:spacing w:val="8"/>
          <w:sz w:val="32"/>
          <w:szCs w:val="32"/>
        </w:rPr>
      </w:pPr>
      <w:r>
        <w:rPr>
          <w:rFonts w:ascii="仿宋_GB2312" w:eastAsia="仿宋_GB2312" w:hAnsi="楷体" w:hint="eastAsia"/>
          <w:b/>
          <w:color w:val="333333"/>
          <w:spacing w:val="8"/>
          <w:sz w:val="32"/>
          <w:szCs w:val="32"/>
        </w:rPr>
        <w:t>（一）赶赴</w:t>
      </w:r>
      <w:r>
        <w:rPr>
          <w:rFonts w:ascii="仿宋_GB2312" w:eastAsia="仿宋_GB2312" w:hAnsi="楷体"/>
          <w:b/>
          <w:color w:val="333333"/>
          <w:spacing w:val="8"/>
          <w:sz w:val="32"/>
          <w:szCs w:val="32"/>
        </w:rPr>
        <w:t>现场。</w:t>
      </w:r>
      <w:r>
        <w:rPr>
          <w:rFonts w:ascii="仿宋_GB2312" w:eastAsia="仿宋_GB2312" w:hAnsi="微软雅黑" w:hint="eastAsia"/>
          <w:color w:val="333333"/>
          <w:spacing w:val="8"/>
          <w:sz w:val="32"/>
          <w:szCs w:val="32"/>
        </w:rPr>
        <w:t>学校</w:t>
      </w:r>
      <w:r>
        <w:rPr>
          <w:rFonts w:ascii="仿宋_GB2312" w:eastAsia="仿宋_GB2312" w:hAnsi="微软雅黑"/>
          <w:color w:val="333333"/>
          <w:spacing w:val="8"/>
          <w:sz w:val="32"/>
          <w:szCs w:val="32"/>
        </w:rPr>
        <w:t>和学院两级</w:t>
      </w:r>
      <w:r>
        <w:rPr>
          <w:rFonts w:ascii="仿宋_GB2312" w:eastAsia="仿宋_GB2312" w:hAnsi="微软雅黑" w:hint="eastAsia"/>
          <w:color w:val="333333"/>
          <w:spacing w:val="8"/>
          <w:sz w:val="32"/>
          <w:szCs w:val="32"/>
        </w:rPr>
        <w:t>应急办通知成员单位负责人赶赴事故现场，并立即调动应急救援队伍出动。</w:t>
      </w:r>
    </w:p>
    <w:p w:rsidR="006C65BC" w:rsidRDefault="00096C28">
      <w:pPr>
        <w:spacing w:line="560" w:lineRule="exact"/>
        <w:ind w:firstLine="690"/>
        <w:rPr>
          <w:rFonts w:ascii="楷体" w:eastAsia="楷体" w:hAnsi="楷体"/>
          <w:b/>
          <w:color w:val="333333"/>
          <w:spacing w:val="8"/>
          <w:sz w:val="32"/>
          <w:szCs w:val="32"/>
        </w:rPr>
      </w:pPr>
      <w:r>
        <w:rPr>
          <w:rFonts w:ascii="仿宋_GB2312" w:eastAsia="仿宋_GB2312" w:hAnsi="楷体" w:hint="eastAsia"/>
          <w:b/>
          <w:color w:val="333333"/>
          <w:spacing w:val="8"/>
          <w:sz w:val="32"/>
          <w:szCs w:val="32"/>
        </w:rPr>
        <w:lastRenderedPageBreak/>
        <w:t>（二）确定</w:t>
      </w:r>
      <w:r>
        <w:rPr>
          <w:rFonts w:ascii="仿宋_GB2312" w:eastAsia="仿宋_GB2312" w:hAnsi="楷体"/>
          <w:b/>
          <w:color w:val="333333"/>
          <w:spacing w:val="8"/>
          <w:sz w:val="32"/>
          <w:szCs w:val="32"/>
        </w:rPr>
        <w:t>方案。</w:t>
      </w:r>
      <w:r>
        <w:rPr>
          <w:rFonts w:ascii="仿宋_GB2312" w:eastAsia="仿宋_GB2312" w:hAnsi="微软雅黑" w:hint="eastAsia"/>
          <w:color w:val="333333"/>
          <w:spacing w:val="8"/>
          <w:sz w:val="32"/>
          <w:szCs w:val="32"/>
        </w:rPr>
        <w:t>迅速查明事故性质、类别、影响范围等基本情况，专家</w:t>
      </w:r>
      <w:r>
        <w:rPr>
          <w:rFonts w:ascii="仿宋_GB2312" w:eastAsia="仿宋_GB2312" w:hAnsi="微软雅黑"/>
          <w:color w:val="333333"/>
          <w:spacing w:val="8"/>
          <w:sz w:val="32"/>
          <w:szCs w:val="32"/>
        </w:rPr>
        <w:t>协同，</w:t>
      </w:r>
      <w:r>
        <w:rPr>
          <w:rFonts w:ascii="仿宋_GB2312" w:eastAsia="仿宋_GB2312" w:hAnsi="微软雅黑" w:hint="eastAsia"/>
          <w:color w:val="333333"/>
          <w:spacing w:val="8"/>
          <w:sz w:val="32"/>
          <w:szCs w:val="32"/>
        </w:rPr>
        <w:t>制定抢险和救援处置方案。</w:t>
      </w:r>
    </w:p>
    <w:p w:rsidR="006C65BC" w:rsidRDefault="00096C28">
      <w:pPr>
        <w:spacing w:line="560" w:lineRule="exact"/>
        <w:ind w:firstLine="690"/>
        <w:rPr>
          <w:rFonts w:ascii="楷体" w:eastAsia="楷体" w:hAnsi="楷体"/>
          <w:b/>
          <w:color w:val="333333"/>
          <w:spacing w:val="8"/>
          <w:sz w:val="32"/>
          <w:szCs w:val="32"/>
        </w:rPr>
      </w:pPr>
      <w:r>
        <w:rPr>
          <w:rFonts w:ascii="仿宋_GB2312" w:eastAsia="仿宋_GB2312" w:hAnsi="楷体" w:hint="eastAsia"/>
          <w:b/>
          <w:color w:val="333333"/>
          <w:spacing w:val="8"/>
          <w:sz w:val="32"/>
          <w:szCs w:val="32"/>
        </w:rPr>
        <w:t>（三）警戒</w:t>
      </w:r>
      <w:r>
        <w:rPr>
          <w:rFonts w:ascii="仿宋_GB2312" w:eastAsia="仿宋_GB2312" w:hAnsi="楷体"/>
          <w:b/>
          <w:color w:val="333333"/>
          <w:spacing w:val="8"/>
          <w:sz w:val="32"/>
          <w:szCs w:val="32"/>
        </w:rPr>
        <w:t>疏散。</w:t>
      </w:r>
      <w:r>
        <w:rPr>
          <w:rFonts w:ascii="仿宋_GB2312" w:eastAsia="仿宋_GB2312" w:hAnsi="微软雅黑"/>
          <w:color w:val="333333"/>
          <w:spacing w:val="8"/>
          <w:sz w:val="32"/>
          <w:szCs w:val="32"/>
        </w:rPr>
        <w:t>封锁事故现场</w:t>
      </w:r>
      <w:r>
        <w:rPr>
          <w:rFonts w:ascii="仿宋_GB2312" w:eastAsia="仿宋_GB2312" w:hAnsi="微软雅黑" w:hint="eastAsia"/>
          <w:color w:val="333333"/>
          <w:spacing w:val="8"/>
          <w:sz w:val="32"/>
          <w:szCs w:val="32"/>
        </w:rPr>
        <w:t>或楼</w:t>
      </w:r>
      <w:r>
        <w:rPr>
          <w:rFonts w:ascii="仿宋_GB2312" w:eastAsia="仿宋_GB2312" w:hAnsi="微软雅黑"/>
          <w:color w:val="333333"/>
          <w:spacing w:val="8"/>
          <w:sz w:val="32"/>
          <w:szCs w:val="32"/>
        </w:rPr>
        <w:t>层</w:t>
      </w:r>
      <w:r>
        <w:rPr>
          <w:rFonts w:ascii="仿宋_GB2312" w:eastAsia="仿宋_GB2312" w:hAnsi="微软雅黑" w:hint="eastAsia"/>
          <w:color w:val="333333"/>
          <w:spacing w:val="8"/>
          <w:sz w:val="32"/>
          <w:szCs w:val="32"/>
        </w:rPr>
        <w:t>，组织事故可能危及区域人员紧急疏散、撤离。</w:t>
      </w:r>
    </w:p>
    <w:p w:rsidR="006C65BC" w:rsidRDefault="00096C28">
      <w:pPr>
        <w:spacing w:line="560" w:lineRule="exact"/>
        <w:ind w:firstLine="690"/>
        <w:rPr>
          <w:rFonts w:ascii="楷体" w:eastAsia="楷体" w:hAnsi="楷体"/>
          <w:b/>
          <w:color w:val="333333"/>
          <w:spacing w:val="8"/>
          <w:sz w:val="32"/>
          <w:szCs w:val="32"/>
        </w:rPr>
      </w:pPr>
      <w:r>
        <w:rPr>
          <w:rFonts w:ascii="仿宋_GB2312" w:eastAsia="仿宋_GB2312" w:hAnsi="楷体" w:hint="eastAsia"/>
          <w:b/>
          <w:color w:val="333333"/>
          <w:spacing w:val="8"/>
          <w:sz w:val="32"/>
          <w:szCs w:val="32"/>
        </w:rPr>
        <w:t>（四）现场抢险</w:t>
      </w:r>
      <w:r>
        <w:rPr>
          <w:rFonts w:ascii="仿宋_GB2312" w:eastAsia="仿宋_GB2312" w:hAnsi="楷体"/>
          <w:b/>
          <w:color w:val="333333"/>
          <w:spacing w:val="8"/>
          <w:sz w:val="32"/>
          <w:szCs w:val="32"/>
        </w:rPr>
        <w:t>。</w:t>
      </w:r>
      <w:r>
        <w:rPr>
          <w:rFonts w:ascii="仿宋_GB2312" w:eastAsia="仿宋_GB2312" w:hAnsi="微软雅黑" w:hint="eastAsia"/>
          <w:color w:val="333333"/>
          <w:spacing w:val="8"/>
          <w:sz w:val="32"/>
          <w:szCs w:val="32"/>
        </w:rPr>
        <w:t>组织搜救人员，控制易燃易爆、有毒物质泄漏。</w:t>
      </w:r>
    </w:p>
    <w:p w:rsidR="006C65BC" w:rsidRDefault="00096C28">
      <w:pPr>
        <w:spacing w:line="560" w:lineRule="exact"/>
        <w:ind w:firstLine="690"/>
        <w:rPr>
          <w:rFonts w:ascii="楷体" w:eastAsia="楷体" w:hAnsi="楷体"/>
          <w:b/>
          <w:color w:val="333333"/>
          <w:spacing w:val="8"/>
          <w:sz w:val="32"/>
          <w:szCs w:val="32"/>
        </w:rPr>
      </w:pPr>
      <w:r>
        <w:rPr>
          <w:rFonts w:ascii="仿宋_GB2312" w:eastAsia="仿宋_GB2312" w:hAnsi="楷体" w:hint="eastAsia"/>
          <w:b/>
          <w:color w:val="333333"/>
          <w:spacing w:val="8"/>
          <w:sz w:val="32"/>
          <w:szCs w:val="32"/>
        </w:rPr>
        <w:t>（五）消防</w:t>
      </w:r>
      <w:r>
        <w:rPr>
          <w:rFonts w:ascii="仿宋_GB2312" w:eastAsia="仿宋_GB2312" w:hAnsi="楷体"/>
          <w:b/>
          <w:color w:val="333333"/>
          <w:spacing w:val="8"/>
          <w:sz w:val="32"/>
          <w:szCs w:val="32"/>
        </w:rPr>
        <w:t>救援</w:t>
      </w:r>
      <w:r>
        <w:rPr>
          <w:rFonts w:ascii="仿宋_GB2312" w:eastAsia="仿宋_GB2312" w:hAnsi="楷体" w:hint="eastAsia"/>
          <w:b/>
          <w:color w:val="333333"/>
          <w:spacing w:val="8"/>
          <w:sz w:val="32"/>
          <w:szCs w:val="32"/>
        </w:rPr>
        <w:t>。</w:t>
      </w:r>
      <w:r>
        <w:rPr>
          <w:rFonts w:ascii="仿宋_GB2312" w:eastAsia="仿宋_GB2312" w:hAnsi="微软雅黑" w:hint="eastAsia"/>
          <w:color w:val="333333"/>
          <w:spacing w:val="8"/>
          <w:sz w:val="32"/>
          <w:szCs w:val="32"/>
        </w:rPr>
        <w:t>危险</w:t>
      </w:r>
      <w:r>
        <w:rPr>
          <w:rFonts w:ascii="仿宋_GB2312" w:eastAsia="仿宋_GB2312" w:hAnsi="微软雅黑"/>
          <w:color w:val="333333"/>
          <w:spacing w:val="8"/>
          <w:sz w:val="32"/>
          <w:szCs w:val="32"/>
        </w:rPr>
        <w:t>化学品</w:t>
      </w:r>
      <w:r>
        <w:rPr>
          <w:rFonts w:ascii="仿宋_GB2312" w:eastAsia="仿宋_GB2312" w:hAnsi="微软雅黑" w:hint="eastAsia"/>
          <w:color w:val="333333"/>
          <w:spacing w:val="8"/>
          <w:sz w:val="32"/>
          <w:szCs w:val="32"/>
        </w:rPr>
        <w:t>发生泄漏或</w:t>
      </w:r>
      <w:r>
        <w:rPr>
          <w:rFonts w:ascii="仿宋_GB2312" w:eastAsia="仿宋_GB2312" w:hAnsi="微软雅黑"/>
          <w:color w:val="333333"/>
          <w:spacing w:val="8"/>
          <w:sz w:val="32"/>
          <w:szCs w:val="32"/>
        </w:rPr>
        <w:t>爆炸引发的火灾事故</w:t>
      </w:r>
      <w:r>
        <w:rPr>
          <w:rFonts w:ascii="仿宋_GB2312" w:eastAsia="仿宋_GB2312" w:hAnsi="微软雅黑" w:hint="eastAsia"/>
          <w:color w:val="333333"/>
          <w:spacing w:val="8"/>
          <w:sz w:val="32"/>
          <w:szCs w:val="32"/>
        </w:rPr>
        <w:t>时，</w:t>
      </w:r>
      <w:r>
        <w:rPr>
          <w:rFonts w:ascii="仿宋_GB2312" w:eastAsia="仿宋_GB2312" w:hAnsi="微软雅黑"/>
          <w:color w:val="333333"/>
          <w:spacing w:val="8"/>
          <w:sz w:val="32"/>
          <w:szCs w:val="32"/>
        </w:rPr>
        <w:t>依据</w:t>
      </w:r>
      <w:r>
        <w:rPr>
          <w:rFonts w:ascii="仿宋_GB2312" w:eastAsia="仿宋_GB2312" w:hAnsi="微软雅黑" w:hint="eastAsia"/>
          <w:color w:val="333333"/>
          <w:spacing w:val="8"/>
          <w:sz w:val="32"/>
          <w:szCs w:val="32"/>
        </w:rPr>
        <w:t>校</w:t>
      </w:r>
      <w:r>
        <w:rPr>
          <w:rFonts w:ascii="仿宋_GB2312" w:eastAsia="仿宋_GB2312" w:hAnsi="微软雅黑"/>
          <w:color w:val="333333"/>
          <w:spacing w:val="8"/>
          <w:sz w:val="32"/>
          <w:szCs w:val="32"/>
        </w:rPr>
        <w:t>内专家意见</w:t>
      </w:r>
      <w:r>
        <w:rPr>
          <w:rFonts w:ascii="仿宋_GB2312" w:eastAsia="仿宋_GB2312" w:hAnsi="微软雅黑" w:hint="eastAsia"/>
          <w:color w:val="333333"/>
          <w:spacing w:val="8"/>
          <w:sz w:val="32"/>
          <w:szCs w:val="32"/>
        </w:rPr>
        <w:t>实施</w:t>
      </w:r>
      <w:r>
        <w:rPr>
          <w:rFonts w:ascii="仿宋_GB2312" w:eastAsia="仿宋_GB2312" w:hAnsi="微软雅黑"/>
          <w:color w:val="333333"/>
          <w:spacing w:val="8"/>
          <w:sz w:val="32"/>
          <w:szCs w:val="32"/>
        </w:rPr>
        <w:t>灭火</w:t>
      </w:r>
      <w:r>
        <w:rPr>
          <w:rFonts w:ascii="仿宋_GB2312" w:eastAsia="仿宋_GB2312" w:hAnsi="微软雅黑" w:hint="eastAsia"/>
          <w:color w:val="333333"/>
          <w:spacing w:val="8"/>
          <w:sz w:val="32"/>
          <w:szCs w:val="32"/>
        </w:rPr>
        <w:t>救援</w:t>
      </w:r>
      <w:r>
        <w:rPr>
          <w:rFonts w:ascii="仿宋_GB2312" w:eastAsia="仿宋_GB2312" w:hAnsi="微软雅黑"/>
          <w:color w:val="333333"/>
          <w:spacing w:val="8"/>
          <w:sz w:val="32"/>
          <w:szCs w:val="32"/>
        </w:rPr>
        <w:t>，</w:t>
      </w:r>
      <w:r>
        <w:rPr>
          <w:rFonts w:ascii="仿宋_GB2312" w:eastAsia="仿宋_GB2312" w:hAnsi="微软雅黑" w:hint="eastAsia"/>
          <w:color w:val="333333"/>
          <w:spacing w:val="8"/>
          <w:sz w:val="32"/>
          <w:szCs w:val="32"/>
        </w:rPr>
        <w:t>正确处置废弃危险化学品。</w:t>
      </w:r>
    </w:p>
    <w:p w:rsidR="006C65BC" w:rsidRDefault="00096C28">
      <w:pPr>
        <w:spacing w:line="560" w:lineRule="exact"/>
        <w:ind w:firstLine="690"/>
        <w:rPr>
          <w:rFonts w:ascii="仿宋_GB2312" w:eastAsia="仿宋_GB2312" w:hAnsi="微软雅黑"/>
          <w:color w:val="333333"/>
          <w:spacing w:val="8"/>
          <w:sz w:val="32"/>
          <w:szCs w:val="32"/>
        </w:rPr>
      </w:pPr>
      <w:r>
        <w:rPr>
          <w:rFonts w:ascii="仿宋_GB2312" w:eastAsia="仿宋_GB2312" w:hAnsi="楷体" w:hint="eastAsia"/>
          <w:b/>
          <w:color w:val="333333"/>
          <w:spacing w:val="8"/>
          <w:sz w:val="32"/>
          <w:szCs w:val="32"/>
        </w:rPr>
        <w:t>（六）调查</w:t>
      </w:r>
      <w:r>
        <w:rPr>
          <w:rFonts w:ascii="仿宋_GB2312" w:eastAsia="仿宋_GB2312" w:hAnsi="楷体"/>
          <w:b/>
          <w:color w:val="333333"/>
          <w:spacing w:val="8"/>
          <w:sz w:val="32"/>
          <w:szCs w:val="32"/>
        </w:rPr>
        <w:t>取证。</w:t>
      </w:r>
      <w:r>
        <w:rPr>
          <w:rFonts w:ascii="仿宋_GB2312" w:eastAsia="仿宋_GB2312" w:hAnsi="微软雅黑" w:hint="eastAsia"/>
          <w:color w:val="333333"/>
          <w:spacing w:val="8"/>
          <w:sz w:val="32"/>
          <w:szCs w:val="32"/>
        </w:rPr>
        <w:t>严格保护现场，不得随意挪动和破坏物体、痕迹、状态。必须移动的要通过拍照、绘制事故现场图等方式做出详细记录。</w:t>
      </w:r>
    </w:p>
    <w:p w:rsidR="006C65BC" w:rsidRDefault="00096C28">
      <w:pPr>
        <w:spacing w:line="560" w:lineRule="exact"/>
        <w:ind w:firstLineChars="200" w:firstLine="672"/>
        <w:rPr>
          <w:rFonts w:ascii="黑体" w:eastAsia="黑体" w:hAnsi="黑体" w:cs="黑体"/>
          <w:bCs/>
          <w:color w:val="333333"/>
          <w:spacing w:val="8"/>
          <w:sz w:val="32"/>
          <w:szCs w:val="32"/>
        </w:rPr>
      </w:pPr>
      <w:r>
        <w:rPr>
          <w:rFonts w:ascii="黑体" w:eastAsia="黑体" w:hAnsi="黑体" w:cs="黑体" w:hint="eastAsia"/>
          <w:bCs/>
          <w:color w:val="333333"/>
          <w:spacing w:val="8"/>
          <w:sz w:val="32"/>
          <w:szCs w:val="32"/>
        </w:rPr>
        <w:t>五、事故处置方案要点</w:t>
      </w:r>
    </w:p>
    <w:p w:rsidR="006C65BC" w:rsidRDefault="00096C28">
      <w:pPr>
        <w:spacing w:line="560" w:lineRule="exact"/>
        <w:ind w:firstLine="675"/>
        <w:rPr>
          <w:rFonts w:ascii="楷体" w:eastAsia="楷体" w:hAnsi="楷体"/>
          <w:b/>
          <w:color w:val="333333"/>
          <w:spacing w:val="8"/>
          <w:sz w:val="32"/>
          <w:szCs w:val="32"/>
        </w:rPr>
      </w:pPr>
      <w:r>
        <w:rPr>
          <w:rFonts w:ascii="仿宋_GB2312" w:eastAsia="仿宋_GB2312" w:hAnsi="仿宋" w:cs="Times New Roman" w:hint="eastAsia"/>
          <w:b/>
          <w:sz w:val="32"/>
          <w:szCs w:val="32"/>
        </w:rPr>
        <w:t>（一）丢失、被盗事故处置方案</w:t>
      </w:r>
    </w:p>
    <w:p w:rsidR="006C65BC" w:rsidRDefault="00096C28">
      <w:pPr>
        <w:spacing w:line="560" w:lineRule="exact"/>
        <w:ind w:firstLine="675"/>
        <w:rPr>
          <w:rFonts w:ascii="楷体" w:eastAsia="楷体" w:hAnsi="楷体"/>
          <w:b/>
          <w:color w:val="333333"/>
          <w:spacing w:val="8"/>
          <w:sz w:val="32"/>
          <w:szCs w:val="32"/>
        </w:rPr>
      </w:pPr>
      <w:r>
        <w:rPr>
          <w:rFonts w:ascii="仿宋_GB2312" w:eastAsia="仿宋_GB2312" w:hAnsi="微软雅黑" w:hint="eastAsia"/>
          <w:color w:val="333333"/>
          <w:spacing w:val="8"/>
          <w:sz w:val="32"/>
          <w:szCs w:val="32"/>
        </w:rPr>
        <w:t>1.</w:t>
      </w:r>
      <w:r>
        <w:rPr>
          <w:rFonts w:ascii="仿宋_GB2312" w:eastAsia="仿宋_GB2312" w:hAnsi="微软雅黑" w:hint="eastAsia"/>
          <w:color w:val="333333"/>
          <w:spacing w:val="8"/>
          <w:sz w:val="32"/>
          <w:szCs w:val="32"/>
        </w:rPr>
        <w:t>搜查</w:t>
      </w:r>
      <w:r>
        <w:rPr>
          <w:rFonts w:ascii="仿宋_GB2312" w:eastAsia="仿宋_GB2312" w:hAnsi="微软雅黑"/>
          <w:color w:val="333333"/>
          <w:spacing w:val="8"/>
          <w:sz w:val="32"/>
          <w:szCs w:val="32"/>
        </w:rPr>
        <w:t>作案人员</w:t>
      </w:r>
      <w:r>
        <w:rPr>
          <w:rFonts w:ascii="仿宋_GB2312" w:eastAsia="仿宋_GB2312" w:hAnsi="微软雅黑" w:hint="eastAsia"/>
          <w:color w:val="333333"/>
          <w:spacing w:val="8"/>
          <w:sz w:val="32"/>
          <w:szCs w:val="32"/>
        </w:rPr>
        <w:t>；</w:t>
      </w:r>
    </w:p>
    <w:p w:rsidR="006C65BC" w:rsidRDefault="00096C28">
      <w:pPr>
        <w:spacing w:line="560" w:lineRule="exact"/>
        <w:rPr>
          <w:rFonts w:ascii="仿宋_GB2312" w:eastAsia="仿宋_GB2312" w:hAnsi="Microsoft YaHei UI"/>
          <w:color w:val="333333"/>
          <w:spacing w:val="8"/>
          <w:sz w:val="32"/>
          <w:szCs w:val="32"/>
        </w:rPr>
      </w:pPr>
      <w:r>
        <w:rPr>
          <w:rFonts w:ascii="仿宋_GB2312" w:eastAsia="仿宋_GB2312" w:hAnsi="微软雅黑" w:hint="eastAsia"/>
          <w:color w:val="333333"/>
          <w:spacing w:val="8"/>
          <w:sz w:val="32"/>
          <w:szCs w:val="32"/>
        </w:rPr>
        <w:t xml:space="preserve">　　</w:t>
      </w:r>
      <w:r>
        <w:rPr>
          <w:rFonts w:ascii="仿宋_GB2312" w:eastAsia="仿宋_GB2312" w:hAnsi="微软雅黑" w:hint="eastAsia"/>
          <w:color w:val="333333"/>
          <w:spacing w:val="8"/>
          <w:sz w:val="32"/>
          <w:szCs w:val="32"/>
        </w:rPr>
        <w:t>2.</w:t>
      </w:r>
      <w:r>
        <w:rPr>
          <w:rFonts w:ascii="仿宋_GB2312" w:eastAsia="仿宋_GB2312" w:hAnsi="微软雅黑" w:hint="eastAsia"/>
          <w:color w:val="333333"/>
          <w:spacing w:val="8"/>
          <w:sz w:val="32"/>
          <w:szCs w:val="32"/>
        </w:rPr>
        <w:t>确定</w:t>
      </w:r>
      <w:r>
        <w:rPr>
          <w:rFonts w:ascii="仿宋_GB2312" w:eastAsia="仿宋_GB2312" w:hAnsi="微软雅黑"/>
          <w:color w:val="333333"/>
          <w:spacing w:val="8"/>
          <w:sz w:val="32"/>
          <w:szCs w:val="32"/>
        </w:rPr>
        <w:t>事故发生</w:t>
      </w:r>
      <w:r>
        <w:rPr>
          <w:rFonts w:ascii="仿宋_GB2312" w:eastAsia="仿宋_GB2312" w:hAnsi="微软雅黑" w:hint="eastAsia"/>
          <w:color w:val="333333"/>
          <w:spacing w:val="8"/>
          <w:sz w:val="32"/>
          <w:szCs w:val="32"/>
        </w:rPr>
        <w:t>的位置；</w:t>
      </w:r>
    </w:p>
    <w:p w:rsidR="006C65BC" w:rsidRDefault="00096C28">
      <w:pPr>
        <w:spacing w:line="560" w:lineRule="exact"/>
        <w:rPr>
          <w:rFonts w:ascii="仿宋_GB2312" w:eastAsia="仿宋_GB2312" w:hAnsi="Microsoft YaHei UI"/>
          <w:color w:val="333333"/>
          <w:spacing w:val="8"/>
          <w:sz w:val="32"/>
          <w:szCs w:val="32"/>
        </w:rPr>
      </w:pPr>
      <w:r>
        <w:rPr>
          <w:rFonts w:ascii="仿宋_GB2312" w:eastAsia="仿宋_GB2312" w:hAnsi="微软雅黑" w:hint="eastAsia"/>
          <w:color w:val="333333"/>
          <w:spacing w:val="8"/>
          <w:sz w:val="32"/>
          <w:szCs w:val="32"/>
        </w:rPr>
        <w:t xml:space="preserve">　　</w:t>
      </w:r>
      <w:r>
        <w:rPr>
          <w:rFonts w:ascii="仿宋_GB2312" w:eastAsia="仿宋_GB2312" w:hAnsi="微软雅黑" w:hint="eastAsia"/>
          <w:color w:val="333333"/>
          <w:spacing w:val="8"/>
          <w:sz w:val="32"/>
          <w:szCs w:val="32"/>
        </w:rPr>
        <w:t>3.</w:t>
      </w:r>
      <w:r>
        <w:rPr>
          <w:rFonts w:ascii="仿宋_GB2312" w:eastAsia="仿宋_GB2312" w:hAnsi="微软雅黑" w:hint="eastAsia"/>
          <w:color w:val="333333"/>
          <w:spacing w:val="8"/>
          <w:sz w:val="32"/>
          <w:szCs w:val="32"/>
        </w:rPr>
        <w:t>确定化学品种类</w:t>
      </w:r>
      <w:r>
        <w:rPr>
          <w:rFonts w:ascii="仿宋_GB2312" w:eastAsia="仿宋_GB2312" w:hAnsi="微软雅黑" w:hint="eastAsia"/>
          <w:color w:val="333333"/>
          <w:spacing w:val="8"/>
          <w:sz w:val="32"/>
          <w:szCs w:val="32"/>
        </w:rPr>
        <w:t>(</w:t>
      </w:r>
      <w:r>
        <w:rPr>
          <w:rFonts w:ascii="仿宋_GB2312" w:eastAsia="仿宋_GB2312" w:hAnsi="微软雅黑" w:hint="eastAsia"/>
          <w:color w:val="333333"/>
          <w:spacing w:val="8"/>
          <w:sz w:val="32"/>
          <w:szCs w:val="32"/>
        </w:rPr>
        <w:t>易燃、易爆物质或有毒物质</w:t>
      </w:r>
      <w:r>
        <w:rPr>
          <w:rFonts w:ascii="仿宋_GB2312" w:eastAsia="仿宋_GB2312" w:hAnsi="微软雅黑" w:hint="eastAsia"/>
          <w:color w:val="333333"/>
          <w:spacing w:val="8"/>
          <w:sz w:val="32"/>
          <w:szCs w:val="32"/>
        </w:rPr>
        <w:t>)</w:t>
      </w:r>
      <w:r>
        <w:rPr>
          <w:rFonts w:ascii="仿宋_GB2312" w:eastAsia="仿宋_GB2312" w:hAnsi="微软雅黑" w:hint="eastAsia"/>
          <w:color w:val="333333"/>
          <w:spacing w:val="8"/>
          <w:sz w:val="32"/>
          <w:szCs w:val="32"/>
        </w:rPr>
        <w:t>；</w:t>
      </w:r>
    </w:p>
    <w:p w:rsidR="006C65BC" w:rsidRDefault="00096C28">
      <w:pPr>
        <w:spacing w:line="560" w:lineRule="exact"/>
        <w:ind w:firstLine="675"/>
        <w:rPr>
          <w:rFonts w:ascii="仿宋_GB2312" w:eastAsia="仿宋_GB2312" w:hAnsi="Microsoft YaHei UI"/>
          <w:color w:val="333333"/>
          <w:spacing w:val="8"/>
          <w:sz w:val="32"/>
          <w:szCs w:val="32"/>
        </w:rPr>
      </w:pPr>
      <w:r>
        <w:rPr>
          <w:rFonts w:ascii="仿宋_GB2312" w:eastAsia="仿宋_GB2312" w:hAnsi="微软雅黑" w:hint="eastAsia"/>
          <w:color w:val="333333"/>
          <w:spacing w:val="8"/>
          <w:sz w:val="32"/>
          <w:szCs w:val="32"/>
        </w:rPr>
        <w:t>4.</w:t>
      </w:r>
      <w:r>
        <w:rPr>
          <w:rFonts w:ascii="仿宋_GB2312" w:eastAsia="仿宋_GB2312" w:hAnsi="微软雅黑" w:hint="eastAsia"/>
          <w:color w:val="333333"/>
          <w:spacing w:val="8"/>
          <w:sz w:val="32"/>
          <w:szCs w:val="32"/>
        </w:rPr>
        <w:t>确定丢失、</w:t>
      </w:r>
      <w:r>
        <w:rPr>
          <w:rFonts w:ascii="仿宋_GB2312" w:eastAsia="仿宋_GB2312" w:hAnsi="微软雅黑"/>
          <w:color w:val="333333"/>
          <w:spacing w:val="8"/>
          <w:sz w:val="32"/>
          <w:szCs w:val="32"/>
        </w:rPr>
        <w:t>被盗化学品数量；</w:t>
      </w:r>
    </w:p>
    <w:p w:rsidR="006C65BC" w:rsidRDefault="00096C28">
      <w:pPr>
        <w:spacing w:line="560" w:lineRule="exact"/>
        <w:ind w:firstLine="675"/>
        <w:rPr>
          <w:rFonts w:ascii="仿宋_GB2312" w:eastAsia="仿宋_GB2312" w:hAnsi="Microsoft YaHei UI"/>
          <w:color w:val="333333"/>
          <w:spacing w:val="8"/>
          <w:sz w:val="32"/>
          <w:szCs w:val="32"/>
        </w:rPr>
      </w:pPr>
      <w:r>
        <w:rPr>
          <w:rFonts w:ascii="仿宋_GB2312" w:eastAsia="仿宋_GB2312" w:hAnsi="微软雅黑" w:hint="eastAsia"/>
          <w:color w:val="333333"/>
          <w:spacing w:val="8"/>
          <w:sz w:val="32"/>
          <w:szCs w:val="32"/>
        </w:rPr>
        <w:t>5.</w:t>
      </w:r>
      <w:r>
        <w:rPr>
          <w:rFonts w:ascii="仿宋_GB2312" w:eastAsia="仿宋_GB2312" w:hAnsi="微软雅黑" w:hint="eastAsia"/>
          <w:color w:val="333333"/>
          <w:spacing w:val="8"/>
          <w:sz w:val="32"/>
          <w:szCs w:val="32"/>
        </w:rPr>
        <w:t>确定化学</w:t>
      </w:r>
      <w:r>
        <w:rPr>
          <w:rFonts w:ascii="仿宋_GB2312" w:eastAsia="仿宋_GB2312" w:hAnsi="微软雅黑"/>
          <w:color w:val="333333"/>
          <w:spacing w:val="8"/>
          <w:sz w:val="32"/>
          <w:szCs w:val="32"/>
        </w:rPr>
        <w:t>品被</w:t>
      </w:r>
      <w:r>
        <w:rPr>
          <w:rFonts w:ascii="仿宋_GB2312" w:eastAsia="仿宋_GB2312" w:hAnsi="微软雅黑" w:hint="eastAsia"/>
          <w:color w:val="333333"/>
          <w:spacing w:val="8"/>
          <w:sz w:val="32"/>
          <w:szCs w:val="32"/>
        </w:rPr>
        <w:t>损坏</w:t>
      </w:r>
      <w:r>
        <w:rPr>
          <w:rFonts w:ascii="仿宋_GB2312" w:eastAsia="仿宋_GB2312" w:hAnsi="微软雅黑"/>
          <w:color w:val="333333"/>
          <w:spacing w:val="8"/>
          <w:sz w:val="32"/>
          <w:szCs w:val="32"/>
        </w:rPr>
        <w:t>程度；</w:t>
      </w:r>
      <w:r>
        <w:rPr>
          <w:rFonts w:ascii="仿宋_GB2312" w:eastAsia="仿宋_GB2312" w:hAnsi="仿宋" w:cs="Times New Roman"/>
          <w:sz w:val="32"/>
          <w:szCs w:val="32"/>
        </w:rPr>
        <w:t xml:space="preserve"> </w:t>
      </w:r>
    </w:p>
    <w:p w:rsidR="006C65BC" w:rsidRDefault="00096C28">
      <w:pPr>
        <w:spacing w:line="560" w:lineRule="exact"/>
        <w:ind w:firstLine="675"/>
        <w:rPr>
          <w:rFonts w:ascii="仿宋_GB2312" w:eastAsia="仿宋_GB2312" w:hAnsi="Microsoft YaHei UI"/>
          <w:color w:val="333333"/>
          <w:spacing w:val="8"/>
          <w:sz w:val="32"/>
          <w:szCs w:val="32"/>
        </w:rPr>
      </w:pPr>
      <w:r>
        <w:rPr>
          <w:rFonts w:ascii="仿宋_GB2312" w:eastAsia="仿宋_GB2312" w:hAnsi="微软雅黑" w:hint="eastAsia"/>
          <w:color w:val="333333"/>
          <w:spacing w:val="8"/>
          <w:sz w:val="32"/>
          <w:szCs w:val="32"/>
        </w:rPr>
        <w:t>6.</w:t>
      </w:r>
      <w:r>
        <w:rPr>
          <w:rFonts w:ascii="仿宋_GB2312" w:eastAsia="仿宋_GB2312" w:hAnsi="微软雅黑" w:hint="eastAsia"/>
          <w:color w:val="333333"/>
          <w:spacing w:val="8"/>
          <w:sz w:val="32"/>
          <w:szCs w:val="32"/>
        </w:rPr>
        <w:t>采取</w:t>
      </w:r>
      <w:r>
        <w:rPr>
          <w:rFonts w:ascii="仿宋_GB2312" w:eastAsia="仿宋_GB2312" w:hAnsi="微软雅黑"/>
          <w:color w:val="333333"/>
          <w:spacing w:val="8"/>
          <w:sz w:val="32"/>
          <w:szCs w:val="32"/>
        </w:rPr>
        <w:t>有效措施，</w:t>
      </w:r>
      <w:r>
        <w:rPr>
          <w:rFonts w:ascii="仿宋_GB2312" w:eastAsia="仿宋_GB2312" w:hAnsi="仿宋" w:cs="Times New Roman" w:hint="eastAsia"/>
          <w:sz w:val="32"/>
          <w:szCs w:val="32"/>
        </w:rPr>
        <w:t>保护好</w:t>
      </w:r>
      <w:r>
        <w:rPr>
          <w:rFonts w:ascii="仿宋_GB2312" w:eastAsia="仿宋_GB2312" w:hAnsi="仿宋" w:cs="Times New Roman"/>
          <w:sz w:val="32"/>
          <w:szCs w:val="32"/>
        </w:rPr>
        <w:t>现场</w:t>
      </w:r>
      <w:r>
        <w:rPr>
          <w:rFonts w:ascii="仿宋_GB2312" w:eastAsia="仿宋_GB2312" w:hAnsi="仿宋" w:cs="Times New Roman" w:hint="eastAsia"/>
          <w:sz w:val="32"/>
          <w:szCs w:val="32"/>
        </w:rPr>
        <w:t>；</w:t>
      </w:r>
    </w:p>
    <w:p w:rsidR="006C65BC" w:rsidRDefault="00096C28">
      <w:pPr>
        <w:spacing w:line="560" w:lineRule="exact"/>
        <w:ind w:firstLine="675"/>
        <w:rPr>
          <w:rFonts w:ascii="仿宋_GB2312" w:eastAsia="仿宋_GB2312" w:hAnsi="Microsoft YaHei UI"/>
          <w:color w:val="333333"/>
          <w:spacing w:val="8"/>
          <w:sz w:val="32"/>
          <w:szCs w:val="32"/>
        </w:rPr>
      </w:pPr>
      <w:r>
        <w:rPr>
          <w:rFonts w:ascii="仿宋_GB2312" w:eastAsia="仿宋_GB2312" w:hAnsi="微软雅黑" w:hint="eastAsia"/>
          <w:color w:val="333333"/>
          <w:spacing w:val="8"/>
          <w:sz w:val="32"/>
          <w:szCs w:val="32"/>
        </w:rPr>
        <w:t>7.</w:t>
      </w:r>
      <w:r>
        <w:rPr>
          <w:rFonts w:ascii="仿宋_GB2312" w:eastAsia="仿宋_GB2312" w:hAnsi="仿宋" w:cs="Times New Roman" w:hint="eastAsia"/>
          <w:sz w:val="32"/>
          <w:szCs w:val="32"/>
        </w:rPr>
        <w:t>通过</w:t>
      </w:r>
      <w:r>
        <w:rPr>
          <w:rFonts w:ascii="仿宋_GB2312" w:eastAsia="仿宋_GB2312" w:hAnsi="仿宋" w:cs="Times New Roman"/>
          <w:sz w:val="32"/>
          <w:szCs w:val="32"/>
        </w:rPr>
        <w:t>监控</w:t>
      </w:r>
      <w:r>
        <w:rPr>
          <w:rFonts w:ascii="仿宋_GB2312" w:eastAsia="仿宋_GB2312" w:hAnsi="仿宋" w:cs="Times New Roman" w:hint="eastAsia"/>
          <w:sz w:val="32"/>
          <w:szCs w:val="32"/>
        </w:rPr>
        <w:t>视频影像查找线索</w:t>
      </w:r>
      <w:r>
        <w:rPr>
          <w:rFonts w:ascii="仿宋_GB2312" w:eastAsia="仿宋_GB2312" w:hAnsi="仿宋" w:cs="Times New Roman"/>
          <w:sz w:val="32"/>
          <w:szCs w:val="32"/>
        </w:rPr>
        <w:t>；</w:t>
      </w:r>
    </w:p>
    <w:p w:rsidR="006C65BC" w:rsidRDefault="00096C28">
      <w:pPr>
        <w:spacing w:line="560" w:lineRule="exact"/>
        <w:ind w:firstLine="675"/>
        <w:rPr>
          <w:rFonts w:ascii="仿宋_GB2312" w:eastAsia="仿宋_GB2312" w:hAnsi="Microsoft YaHei UI"/>
          <w:color w:val="333333"/>
          <w:spacing w:val="8"/>
          <w:sz w:val="32"/>
          <w:szCs w:val="32"/>
        </w:rPr>
      </w:pPr>
      <w:r>
        <w:rPr>
          <w:rFonts w:ascii="仿宋_GB2312" w:eastAsia="仿宋_GB2312" w:hAnsi="仿宋" w:cs="Times New Roman" w:hint="eastAsia"/>
          <w:sz w:val="32"/>
          <w:szCs w:val="32"/>
        </w:rPr>
        <w:t>8.</w:t>
      </w:r>
      <w:r>
        <w:rPr>
          <w:rFonts w:ascii="仿宋_GB2312" w:eastAsia="仿宋_GB2312" w:hAnsi="仿宋" w:cs="Times New Roman" w:hint="eastAsia"/>
          <w:sz w:val="32"/>
          <w:szCs w:val="32"/>
        </w:rPr>
        <w:t>校园内</w:t>
      </w:r>
      <w:r>
        <w:rPr>
          <w:rFonts w:ascii="仿宋_GB2312" w:eastAsia="仿宋_GB2312" w:hAnsi="仿宋" w:cs="Times New Roman"/>
          <w:sz w:val="32"/>
          <w:szCs w:val="32"/>
        </w:rPr>
        <w:t>保持</w:t>
      </w:r>
      <w:r>
        <w:rPr>
          <w:rFonts w:ascii="仿宋_GB2312" w:eastAsia="仿宋_GB2312" w:hAnsi="仿宋" w:cs="Times New Roman" w:hint="eastAsia"/>
          <w:sz w:val="32"/>
          <w:szCs w:val="32"/>
        </w:rPr>
        <w:t>适度</w:t>
      </w:r>
      <w:r>
        <w:rPr>
          <w:rFonts w:ascii="仿宋_GB2312" w:eastAsia="仿宋_GB2312" w:hAnsi="仿宋" w:cs="Times New Roman"/>
          <w:sz w:val="32"/>
          <w:szCs w:val="32"/>
        </w:rPr>
        <w:t>戒备，</w:t>
      </w:r>
      <w:r>
        <w:rPr>
          <w:rFonts w:ascii="仿宋_GB2312" w:eastAsia="仿宋_GB2312" w:hAnsi="仿宋" w:cs="Times New Roman" w:hint="eastAsia"/>
          <w:sz w:val="32"/>
          <w:szCs w:val="32"/>
        </w:rPr>
        <w:t>协助</w:t>
      </w:r>
      <w:r>
        <w:rPr>
          <w:rFonts w:ascii="仿宋_GB2312" w:eastAsia="仿宋_GB2312" w:hAnsi="仿宋" w:cs="Times New Roman"/>
          <w:sz w:val="32"/>
          <w:szCs w:val="32"/>
        </w:rPr>
        <w:t>公安部门处置。</w:t>
      </w:r>
    </w:p>
    <w:p w:rsidR="006C65BC" w:rsidRDefault="00096C28">
      <w:pPr>
        <w:spacing w:line="560" w:lineRule="exact"/>
        <w:ind w:firstLine="675"/>
        <w:rPr>
          <w:rFonts w:ascii="仿宋_GB2312" w:eastAsia="仿宋_GB2312" w:hAnsi="Microsoft YaHei UI"/>
          <w:b/>
          <w:color w:val="333333"/>
          <w:spacing w:val="8"/>
          <w:sz w:val="32"/>
          <w:szCs w:val="32"/>
        </w:rPr>
      </w:pPr>
      <w:r>
        <w:rPr>
          <w:rFonts w:ascii="仿宋_GB2312" w:eastAsia="仿宋_GB2312" w:hAnsi="仿宋" w:cs="Times New Roman" w:hint="eastAsia"/>
          <w:b/>
          <w:sz w:val="32"/>
          <w:szCs w:val="32"/>
        </w:rPr>
        <w:t>（二）</w:t>
      </w:r>
      <w:r>
        <w:rPr>
          <w:rFonts w:ascii="仿宋_GB2312" w:eastAsia="仿宋_GB2312" w:hAnsi="仿宋" w:cs="Times New Roman" w:hint="eastAsia"/>
          <w:b/>
          <w:kern w:val="0"/>
          <w:sz w:val="32"/>
          <w:szCs w:val="32"/>
        </w:rPr>
        <w:t>危险化学品火灾事故方案</w:t>
      </w:r>
    </w:p>
    <w:p w:rsidR="006C65BC" w:rsidRDefault="00096C28">
      <w:pPr>
        <w:spacing w:line="560" w:lineRule="exact"/>
        <w:ind w:firstLine="675"/>
        <w:rPr>
          <w:rFonts w:ascii="仿宋_GB2312" w:eastAsia="仿宋_GB2312" w:hAnsi="Microsoft YaHei UI"/>
          <w:color w:val="333333"/>
          <w:spacing w:val="8"/>
          <w:sz w:val="32"/>
          <w:szCs w:val="32"/>
        </w:rPr>
      </w:pPr>
      <w:r>
        <w:rPr>
          <w:rFonts w:ascii="仿宋_GB2312" w:eastAsia="仿宋_GB2312" w:hAnsi="微软雅黑" w:hint="eastAsia"/>
          <w:color w:val="333333"/>
          <w:spacing w:val="8"/>
          <w:sz w:val="32"/>
          <w:szCs w:val="32"/>
        </w:rPr>
        <w:t>1.</w:t>
      </w:r>
      <w:r>
        <w:rPr>
          <w:rFonts w:ascii="仿宋_GB2312" w:eastAsia="仿宋_GB2312" w:hAnsi="微软雅黑" w:hint="eastAsia"/>
          <w:color w:val="333333"/>
          <w:spacing w:val="8"/>
          <w:sz w:val="32"/>
          <w:szCs w:val="32"/>
        </w:rPr>
        <w:t>搜救受伤及被困人员；</w:t>
      </w:r>
    </w:p>
    <w:p w:rsidR="006C65BC" w:rsidRDefault="00096C28">
      <w:pPr>
        <w:spacing w:line="560" w:lineRule="exact"/>
        <w:ind w:firstLine="675"/>
        <w:rPr>
          <w:rFonts w:ascii="仿宋_GB2312" w:eastAsia="仿宋_GB2312" w:hAnsi="Microsoft YaHei UI"/>
          <w:color w:val="333333"/>
          <w:spacing w:val="8"/>
          <w:sz w:val="32"/>
          <w:szCs w:val="32"/>
        </w:rPr>
      </w:pPr>
      <w:r>
        <w:rPr>
          <w:rFonts w:ascii="仿宋_GB2312" w:eastAsia="仿宋_GB2312" w:hAnsi="微软雅黑" w:hint="eastAsia"/>
          <w:color w:val="333333"/>
          <w:spacing w:val="8"/>
          <w:sz w:val="32"/>
          <w:szCs w:val="32"/>
        </w:rPr>
        <w:t>2.</w:t>
      </w:r>
      <w:r>
        <w:rPr>
          <w:rFonts w:ascii="仿宋_GB2312" w:eastAsia="仿宋_GB2312" w:hAnsi="微软雅黑" w:hint="eastAsia"/>
          <w:color w:val="333333"/>
          <w:spacing w:val="8"/>
          <w:sz w:val="32"/>
          <w:szCs w:val="32"/>
        </w:rPr>
        <w:t>确定火灾的位置；</w:t>
      </w:r>
    </w:p>
    <w:p w:rsidR="006C65BC" w:rsidRDefault="00096C28">
      <w:pPr>
        <w:spacing w:line="560" w:lineRule="exact"/>
        <w:ind w:firstLine="675"/>
        <w:rPr>
          <w:rFonts w:ascii="仿宋_GB2312" w:eastAsia="仿宋_GB2312" w:hAnsi="Microsoft YaHei UI"/>
          <w:color w:val="333333"/>
          <w:spacing w:val="8"/>
          <w:sz w:val="32"/>
          <w:szCs w:val="32"/>
        </w:rPr>
      </w:pPr>
      <w:r>
        <w:rPr>
          <w:rFonts w:ascii="仿宋_GB2312" w:eastAsia="仿宋_GB2312" w:hAnsi="微软雅黑" w:hint="eastAsia"/>
          <w:color w:val="333333"/>
          <w:spacing w:val="8"/>
          <w:sz w:val="32"/>
          <w:szCs w:val="32"/>
        </w:rPr>
        <w:lastRenderedPageBreak/>
        <w:t>3.</w:t>
      </w:r>
      <w:r>
        <w:rPr>
          <w:rFonts w:ascii="仿宋_GB2312" w:eastAsia="仿宋_GB2312" w:hAnsi="微软雅黑" w:hint="eastAsia"/>
          <w:color w:val="333333"/>
          <w:spacing w:val="8"/>
          <w:sz w:val="32"/>
          <w:szCs w:val="32"/>
        </w:rPr>
        <w:t>确定引起</w:t>
      </w:r>
      <w:r>
        <w:rPr>
          <w:rFonts w:ascii="仿宋_GB2312" w:eastAsia="仿宋_GB2312" w:hAnsi="微软雅黑" w:hint="eastAsia"/>
          <w:color w:val="333333"/>
          <w:spacing w:val="8"/>
          <w:sz w:val="32"/>
          <w:szCs w:val="32"/>
        </w:rPr>
        <w:t>火灾</w:t>
      </w:r>
      <w:r>
        <w:rPr>
          <w:rFonts w:ascii="仿宋_GB2312" w:eastAsia="仿宋_GB2312" w:hAnsi="微软雅黑" w:hint="eastAsia"/>
          <w:color w:val="333333"/>
          <w:spacing w:val="8"/>
          <w:sz w:val="32"/>
          <w:szCs w:val="32"/>
        </w:rPr>
        <w:t>化学品</w:t>
      </w:r>
      <w:r>
        <w:rPr>
          <w:rFonts w:ascii="仿宋_GB2312" w:eastAsia="仿宋_GB2312" w:hAnsi="微软雅黑" w:hint="eastAsia"/>
          <w:color w:val="333333"/>
          <w:spacing w:val="8"/>
          <w:sz w:val="32"/>
          <w:szCs w:val="32"/>
        </w:rPr>
        <w:t>的</w:t>
      </w:r>
      <w:r>
        <w:rPr>
          <w:rFonts w:ascii="仿宋_GB2312" w:eastAsia="仿宋_GB2312" w:hAnsi="微软雅黑" w:hint="eastAsia"/>
          <w:color w:val="333333"/>
          <w:spacing w:val="8"/>
          <w:sz w:val="32"/>
          <w:szCs w:val="32"/>
        </w:rPr>
        <w:t>种类；</w:t>
      </w:r>
    </w:p>
    <w:p w:rsidR="006C65BC" w:rsidRDefault="00096C28">
      <w:pPr>
        <w:spacing w:line="560" w:lineRule="exact"/>
        <w:rPr>
          <w:rFonts w:ascii="仿宋_GB2312" w:eastAsia="仿宋_GB2312" w:hAnsi="Microsoft YaHei UI"/>
          <w:color w:val="333333"/>
          <w:spacing w:val="8"/>
          <w:sz w:val="32"/>
          <w:szCs w:val="32"/>
        </w:rPr>
      </w:pPr>
      <w:r>
        <w:rPr>
          <w:rFonts w:ascii="仿宋_GB2312" w:eastAsia="仿宋_GB2312" w:hAnsi="微软雅黑" w:hint="eastAsia"/>
          <w:color w:val="333333"/>
          <w:spacing w:val="8"/>
          <w:sz w:val="32"/>
          <w:szCs w:val="32"/>
        </w:rPr>
        <w:t xml:space="preserve">　　</w:t>
      </w:r>
      <w:r>
        <w:rPr>
          <w:rFonts w:ascii="仿宋_GB2312" w:eastAsia="仿宋_GB2312" w:hAnsi="微软雅黑" w:hint="eastAsia"/>
          <w:color w:val="333333"/>
          <w:spacing w:val="8"/>
          <w:sz w:val="32"/>
          <w:szCs w:val="32"/>
        </w:rPr>
        <w:t>4.</w:t>
      </w:r>
      <w:r>
        <w:rPr>
          <w:rFonts w:ascii="仿宋_GB2312" w:eastAsia="仿宋_GB2312" w:hAnsi="微软雅黑" w:hint="eastAsia"/>
          <w:color w:val="333333"/>
          <w:spacing w:val="8"/>
          <w:sz w:val="32"/>
          <w:szCs w:val="32"/>
        </w:rPr>
        <w:t>确定所需的灭火应急处置技术和专家；</w:t>
      </w:r>
    </w:p>
    <w:p w:rsidR="006C65BC" w:rsidRDefault="00096C28">
      <w:pPr>
        <w:spacing w:line="560" w:lineRule="exact"/>
        <w:ind w:firstLine="675"/>
        <w:rPr>
          <w:rFonts w:ascii="仿宋_GB2312" w:eastAsia="仿宋_GB2312" w:hAnsi="Microsoft YaHei UI"/>
          <w:color w:val="333333"/>
          <w:spacing w:val="8"/>
          <w:sz w:val="32"/>
          <w:szCs w:val="32"/>
        </w:rPr>
      </w:pPr>
      <w:r>
        <w:rPr>
          <w:rFonts w:ascii="仿宋_GB2312" w:eastAsia="仿宋_GB2312" w:hAnsi="微软雅黑" w:hint="eastAsia"/>
          <w:color w:val="333333"/>
          <w:spacing w:val="8"/>
          <w:sz w:val="32"/>
          <w:szCs w:val="32"/>
        </w:rPr>
        <w:t>5.</w:t>
      </w:r>
      <w:r>
        <w:rPr>
          <w:rFonts w:ascii="仿宋_GB2312" w:eastAsia="仿宋_GB2312" w:hAnsi="微软雅黑" w:hint="eastAsia"/>
          <w:color w:val="333333"/>
          <w:spacing w:val="8"/>
          <w:sz w:val="32"/>
          <w:szCs w:val="32"/>
        </w:rPr>
        <w:t xml:space="preserve">明确周围区域存在的危险源分布情况；　</w:t>
      </w:r>
      <w:r>
        <w:rPr>
          <w:rFonts w:ascii="仿宋_GB2312" w:eastAsia="仿宋_GB2312" w:hAnsi="Microsoft YaHei UI"/>
          <w:color w:val="333333"/>
          <w:spacing w:val="8"/>
          <w:sz w:val="32"/>
          <w:szCs w:val="32"/>
        </w:rPr>
        <w:t xml:space="preserve"> </w:t>
      </w:r>
    </w:p>
    <w:p w:rsidR="006C65BC" w:rsidRDefault="00096C28">
      <w:pPr>
        <w:spacing w:line="560" w:lineRule="exact"/>
        <w:ind w:firstLine="675"/>
        <w:rPr>
          <w:rFonts w:ascii="仿宋_GB2312" w:eastAsia="仿宋_GB2312" w:hAnsi="Microsoft YaHei UI"/>
          <w:color w:val="333333"/>
          <w:spacing w:val="8"/>
          <w:sz w:val="32"/>
          <w:szCs w:val="32"/>
        </w:rPr>
      </w:pPr>
      <w:r>
        <w:rPr>
          <w:rFonts w:ascii="仿宋_GB2312" w:eastAsia="仿宋_GB2312" w:hAnsi="微软雅黑" w:hint="eastAsia"/>
          <w:color w:val="333333"/>
          <w:spacing w:val="8"/>
          <w:sz w:val="32"/>
          <w:szCs w:val="32"/>
        </w:rPr>
        <w:t>6.</w:t>
      </w:r>
      <w:r>
        <w:rPr>
          <w:rFonts w:ascii="仿宋_GB2312" w:eastAsia="仿宋_GB2312" w:hAnsi="微软雅黑" w:hint="eastAsia"/>
          <w:color w:val="333333"/>
          <w:spacing w:val="8"/>
          <w:sz w:val="32"/>
          <w:szCs w:val="32"/>
        </w:rPr>
        <w:t>预测火灾扩散趋势；</w:t>
      </w:r>
    </w:p>
    <w:p w:rsidR="006C65BC" w:rsidRDefault="00096C28">
      <w:pPr>
        <w:spacing w:line="560" w:lineRule="exact"/>
        <w:ind w:firstLine="675"/>
        <w:rPr>
          <w:rFonts w:ascii="仿宋_GB2312" w:eastAsia="仿宋_GB2312" w:hAnsi="Microsoft YaHei UI"/>
          <w:color w:val="333333"/>
          <w:spacing w:val="8"/>
          <w:sz w:val="32"/>
          <w:szCs w:val="32"/>
        </w:rPr>
      </w:pPr>
      <w:r>
        <w:rPr>
          <w:rFonts w:ascii="仿宋_GB2312" w:eastAsia="仿宋_GB2312" w:hAnsi="微软雅黑" w:hint="eastAsia"/>
          <w:color w:val="333333"/>
          <w:spacing w:val="8"/>
          <w:sz w:val="32"/>
          <w:szCs w:val="32"/>
        </w:rPr>
        <w:t>7.</w:t>
      </w:r>
      <w:r>
        <w:rPr>
          <w:rFonts w:ascii="仿宋_GB2312" w:eastAsia="仿宋_GB2312" w:hAnsi="微软雅黑" w:hint="eastAsia"/>
          <w:color w:val="333333"/>
          <w:spacing w:val="8"/>
          <w:sz w:val="32"/>
          <w:szCs w:val="32"/>
        </w:rPr>
        <w:t>明确火灾危及周围环境的可能性；</w:t>
      </w:r>
    </w:p>
    <w:p w:rsidR="006C65BC" w:rsidRDefault="00096C28">
      <w:pPr>
        <w:spacing w:line="560" w:lineRule="exact"/>
        <w:ind w:firstLine="705"/>
        <w:rPr>
          <w:rFonts w:ascii="仿宋_GB2312" w:eastAsia="仿宋_GB2312" w:hAnsi="Microsoft YaHei UI"/>
          <w:color w:val="333333"/>
          <w:spacing w:val="8"/>
          <w:sz w:val="32"/>
          <w:szCs w:val="32"/>
        </w:rPr>
      </w:pPr>
      <w:r>
        <w:rPr>
          <w:rFonts w:ascii="仿宋_GB2312" w:eastAsia="仿宋_GB2312" w:hAnsi="微软雅黑" w:hint="eastAsia"/>
          <w:color w:val="333333"/>
          <w:spacing w:val="8"/>
          <w:sz w:val="32"/>
          <w:szCs w:val="32"/>
        </w:rPr>
        <w:t>8.</w:t>
      </w:r>
      <w:r>
        <w:rPr>
          <w:rFonts w:ascii="仿宋_GB2312" w:eastAsia="仿宋_GB2312" w:hAnsi="微软雅黑" w:hint="eastAsia"/>
          <w:color w:val="333333"/>
          <w:spacing w:val="8"/>
          <w:sz w:val="32"/>
          <w:szCs w:val="32"/>
        </w:rPr>
        <w:t>确定火灾可能导致后果的主要控制措施</w:t>
      </w:r>
      <w:r>
        <w:rPr>
          <w:rFonts w:ascii="仿宋_GB2312" w:eastAsia="仿宋_GB2312" w:hAnsi="微软雅黑" w:hint="eastAsia"/>
          <w:color w:val="333333"/>
          <w:spacing w:val="8"/>
          <w:sz w:val="32"/>
          <w:szCs w:val="32"/>
        </w:rPr>
        <w:t>(</w:t>
      </w:r>
      <w:r>
        <w:rPr>
          <w:rFonts w:ascii="仿宋_GB2312" w:eastAsia="仿宋_GB2312" w:hAnsi="微软雅黑" w:hint="eastAsia"/>
          <w:color w:val="333333"/>
          <w:spacing w:val="8"/>
          <w:sz w:val="32"/>
          <w:szCs w:val="32"/>
        </w:rPr>
        <w:t>毒害</w:t>
      </w:r>
      <w:r>
        <w:rPr>
          <w:rFonts w:ascii="仿宋_GB2312" w:eastAsia="仿宋_GB2312" w:hAnsi="微软雅黑"/>
          <w:color w:val="333333"/>
          <w:spacing w:val="8"/>
          <w:sz w:val="32"/>
          <w:szCs w:val="32"/>
        </w:rPr>
        <w:t>气体</w:t>
      </w:r>
      <w:r>
        <w:rPr>
          <w:rFonts w:ascii="仿宋_GB2312" w:eastAsia="仿宋_GB2312" w:hAnsi="微软雅黑" w:hint="eastAsia"/>
          <w:color w:val="333333"/>
          <w:spacing w:val="8"/>
          <w:sz w:val="32"/>
          <w:szCs w:val="32"/>
        </w:rPr>
        <w:t>防护、设备抢险、人员疏散、医疗救护等</w:t>
      </w:r>
      <w:r>
        <w:rPr>
          <w:rFonts w:ascii="仿宋_GB2312" w:eastAsia="仿宋_GB2312" w:hAnsi="微软雅黑" w:hint="eastAsia"/>
          <w:color w:val="333333"/>
          <w:spacing w:val="8"/>
          <w:sz w:val="32"/>
          <w:szCs w:val="32"/>
        </w:rPr>
        <w:t>)</w:t>
      </w:r>
      <w:r>
        <w:rPr>
          <w:rFonts w:ascii="仿宋_GB2312" w:eastAsia="仿宋_GB2312" w:hAnsi="微软雅黑" w:hint="eastAsia"/>
          <w:color w:val="333333"/>
          <w:spacing w:val="8"/>
          <w:sz w:val="32"/>
          <w:szCs w:val="32"/>
        </w:rPr>
        <w:t>；</w:t>
      </w:r>
      <w:r>
        <w:rPr>
          <w:rFonts w:ascii="仿宋_GB2312" w:eastAsia="仿宋_GB2312" w:hAnsi="Microsoft YaHei UI"/>
          <w:color w:val="333333"/>
          <w:spacing w:val="8"/>
          <w:sz w:val="32"/>
          <w:szCs w:val="32"/>
        </w:rPr>
        <w:t xml:space="preserve"> </w:t>
      </w:r>
    </w:p>
    <w:p w:rsidR="006C65BC" w:rsidRDefault="00096C28">
      <w:pPr>
        <w:spacing w:line="560" w:lineRule="exact"/>
        <w:ind w:firstLine="705"/>
        <w:rPr>
          <w:rFonts w:ascii="仿宋_GB2312" w:eastAsia="仿宋_GB2312" w:hAnsi="Microsoft YaHei UI"/>
          <w:color w:val="333333"/>
          <w:spacing w:val="8"/>
          <w:sz w:val="32"/>
          <w:szCs w:val="32"/>
        </w:rPr>
      </w:pPr>
      <w:r>
        <w:rPr>
          <w:rFonts w:ascii="仿宋_GB2312" w:eastAsia="仿宋_GB2312" w:hAnsi="微软雅黑" w:hint="eastAsia"/>
          <w:color w:val="333333"/>
          <w:spacing w:val="8"/>
          <w:sz w:val="32"/>
          <w:szCs w:val="32"/>
        </w:rPr>
        <w:t>9.</w:t>
      </w:r>
      <w:r>
        <w:rPr>
          <w:rFonts w:ascii="仿宋_GB2312" w:eastAsia="仿宋_GB2312" w:hAnsi="微软雅黑" w:hint="eastAsia"/>
          <w:color w:val="333333"/>
          <w:spacing w:val="8"/>
          <w:sz w:val="32"/>
          <w:szCs w:val="32"/>
        </w:rPr>
        <w:t>确定需要使用的应急救援力量及</w:t>
      </w:r>
      <w:r>
        <w:rPr>
          <w:rFonts w:ascii="仿宋_GB2312" w:eastAsia="仿宋_GB2312" w:hAnsi="微软雅黑"/>
          <w:color w:val="333333"/>
          <w:spacing w:val="8"/>
          <w:sz w:val="32"/>
          <w:szCs w:val="32"/>
        </w:rPr>
        <w:t>装备</w:t>
      </w:r>
      <w:r>
        <w:rPr>
          <w:rFonts w:ascii="仿宋_GB2312" w:eastAsia="仿宋_GB2312" w:hAnsi="微软雅黑" w:hint="eastAsia"/>
          <w:color w:val="333333"/>
          <w:spacing w:val="8"/>
          <w:sz w:val="32"/>
          <w:szCs w:val="32"/>
        </w:rPr>
        <w:t>器材。</w:t>
      </w:r>
      <w:r>
        <w:rPr>
          <w:rFonts w:ascii="仿宋_GB2312" w:eastAsia="仿宋_GB2312" w:hAnsi="Microsoft YaHei UI" w:hint="eastAsia"/>
          <w:color w:val="333333"/>
          <w:spacing w:val="8"/>
          <w:sz w:val="32"/>
          <w:szCs w:val="32"/>
        </w:rPr>
        <w:t xml:space="preserve"> </w:t>
      </w:r>
      <w:r>
        <w:rPr>
          <w:rFonts w:ascii="仿宋_GB2312" w:eastAsia="仿宋_GB2312" w:hAnsi="微软雅黑"/>
          <w:color w:val="333333"/>
          <w:spacing w:val="8"/>
          <w:sz w:val="32"/>
          <w:szCs w:val="32"/>
        </w:rPr>
        <w:t xml:space="preserve"> </w:t>
      </w:r>
      <w:r>
        <w:rPr>
          <w:rFonts w:ascii="仿宋_GB2312" w:eastAsia="仿宋_GB2312" w:hAnsi="Microsoft YaHei UI" w:hint="eastAsia"/>
          <w:color w:val="333333"/>
          <w:spacing w:val="8"/>
          <w:sz w:val="32"/>
          <w:szCs w:val="32"/>
        </w:rPr>
        <w:t xml:space="preserve"> </w:t>
      </w:r>
    </w:p>
    <w:p w:rsidR="006C65BC" w:rsidRDefault="00096C28">
      <w:pPr>
        <w:spacing w:line="560" w:lineRule="exact"/>
        <w:ind w:firstLine="705"/>
        <w:rPr>
          <w:rFonts w:ascii="仿宋_GB2312" w:eastAsia="仿宋_GB2312" w:hAnsi="Microsoft YaHei UI"/>
          <w:b/>
          <w:color w:val="333333"/>
          <w:spacing w:val="8"/>
          <w:sz w:val="32"/>
          <w:szCs w:val="32"/>
        </w:rPr>
      </w:pPr>
      <w:r>
        <w:rPr>
          <w:rFonts w:ascii="仿宋_GB2312" w:eastAsia="仿宋_GB2312" w:hAnsi="仿宋" w:cs="Times New Roman" w:hint="eastAsia"/>
          <w:b/>
          <w:kern w:val="0"/>
          <w:sz w:val="32"/>
          <w:szCs w:val="32"/>
        </w:rPr>
        <w:t>（三）爆炸事故处置方案</w:t>
      </w:r>
    </w:p>
    <w:p w:rsidR="006C65BC" w:rsidRDefault="00096C28">
      <w:pPr>
        <w:spacing w:line="560" w:lineRule="exact"/>
        <w:ind w:firstLine="705"/>
        <w:rPr>
          <w:rFonts w:ascii="仿宋_GB2312" w:eastAsia="仿宋_GB2312" w:hAnsi="Microsoft YaHei UI"/>
          <w:color w:val="333333"/>
          <w:spacing w:val="8"/>
          <w:sz w:val="32"/>
          <w:szCs w:val="32"/>
        </w:rPr>
      </w:pPr>
      <w:r>
        <w:rPr>
          <w:rFonts w:ascii="仿宋_GB2312" w:eastAsia="仿宋_GB2312" w:hAnsi="微软雅黑" w:hint="eastAsia"/>
          <w:color w:val="333333"/>
          <w:spacing w:val="8"/>
          <w:sz w:val="32"/>
          <w:szCs w:val="32"/>
        </w:rPr>
        <w:t>1.</w:t>
      </w:r>
      <w:r>
        <w:rPr>
          <w:rFonts w:ascii="仿宋_GB2312" w:eastAsia="仿宋_GB2312" w:hAnsi="微软雅黑" w:hint="eastAsia"/>
          <w:color w:val="333333"/>
          <w:spacing w:val="8"/>
          <w:sz w:val="32"/>
          <w:szCs w:val="32"/>
        </w:rPr>
        <w:t>搜救受伤及被困人员；</w:t>
      </w:r>
    </w:p>
    <w:p w:rsidR="006C65BC" w:rsidRDefault="00096C28">
      <w:pPr>
        <w:spacing w:line="560" w:lineRule="exact"/>
        <w:rPr>
          <w:rFonts w:ascii="仿宋_GB2312" w:eastAsia="仿宋_GB2312" w:hAnsi="Microsoft YaHei UI"/>
          <w:color w:val="333333"/>
          <w:spacing w:val="8"/>
          <w:sz w:val="32"/>
          <w:szCs w:val="32"/>
        </w:rPr>
      </w:pPr>
      <w:r>
        <w:rPr>
          <w:rFonts w:ascii="仿宋_GB2312" w:eastAsia="仿宋_GB2312" w:hAnsi="微软雅黑" w:hint="eastAsia"/>
          <w:color w:val="333333"/>
          <w:spacing w:val="8"/>
          <w:sz w:val="32"/>
          <w:szCs w:val="32"/>
        </w:rPr>
        <w:t xml:space="preserve">　　</w:t>
      </w:r>
      <w:r>
        <w:rPr>
          <w:rFonts w:ascii="仿宋_GB2312" w:eastAsia="仿宋_GB2312" w:hAnsi="微软雅黑" w:hint="eastAsia"/>
          <w:color w:val="333333"/>
          <w:spacing w:val="8"/>
          <w:sz w:val="32"/>
          <w:szCs w:val="32"/>
        </w:rPr>
        <w:t>2.</w:t>
      </w:r>
      <w:r>
        <w:rPr>
          <w:rFonts w:ascii="仿宋_GB2312" w:eastAsia="仿宋_GB2312" w:hAnsi="微软雅黑" w:hint="eastAsia"/>
          <w:color w:val="333333"/>
          <w:spacing w:val="8"/>
          <w:sz w:val="32"/>
          <w:szCs w:val="32"/>
        </w:rPr>
        <w:t>确定爆炸地点；</w:t>
      </w:r>
    </w:p>
    <w:p w:rsidR="006C65BC" w:rsidRDefault="00096C28">
      <w:pPr>
        <w:spacing w:line="560" w:lineRule="exact"/>
        <w:rPr>
          <w:rFonts w:ascii="仿宋_GB2312" w:eastAsia="仿宋_GB2312" w:hAnsi="Microsoft YaHei UI"/>
          <w:color w:val="333333"/>
          <w:spacing w:val="8"/>
          <w:sz w:val="32"/>
          <w:szCs w:val="32"/>
        </w:rPr>
      </w:pPr>
      <w:r>
        <w:rPr>
          <w:rFonts w:ascii="仿宋_GB2312" w:eastAsia="仿宋_GB2312" w:hAnsi="微软雅黑" w:hint="eastAsia"/>
          <w:color w:val="333333"/>
          <w:spacing w:val="8"/>
          <w:sz w:val="32"/>
          <w:szCs w:val="32"/>
        </w:rPr>
        <w:t xml:space="preserve">　　</w:t>
      </w:r>
      <w:r>
        <w:rPr>
          <w:rFonts w:ascii="仿宋_GB2312" w:eastAsia="仿宋_GB2312" w:hAnsi="微软雅黑" w:hint="eastAsia"/>
          <w:color w:val="333333"/>
          <w:spacing w:val="8"/>
          <w:sz w:val="32"/>
          <w:szCs w:val="32"/>
        </w:rPr>
        <w:t>3.</w:t>
      </w:r>
      <w:r>
        <w:rPr>
          <w:rFonts w:ascii="仿宋_GB2312" w:eastAsia="仿宋_GB2312" w:hAnsi="微软雅黑" w:hint="eastAsia"/>
          <w:color w:val="333333"/>
          <w:spacing w:val="8"/>
          <w:sz w:val="32"/>
          <w:szCs w:val="32"/>
        </w:rPr>
        <w:t>确定爆炸类型</w:t>
      </w:r>
      <w:r>
        <w:rPr>
          <w:rFonts w:ascii="仿宋_GB2312" w:eastAsia="仿宋_GB2312" w:hAnsi="微软雅黑" w:hint="eastAsia"/>
          <w:color w:val="333333"/>
          <w:spacing w:val="8"/>
          <w:sz w:val="32"/>
          <w:szCs w:val="32"/>
        </w:rPr>
        <w:t>(</w:t>
      </w:r>
      <w:r>
        <w:rPr>
          <w:rFonts w:ascii="仿宋_GB2312" w:eastAsia="仿宋_GB2312" w:hAnsi="微软雅黑" w:hint="eastAsia"/>
          <w:color w:val="333333"/>
          <w:spacing w:val="8"/>
          <w:sz w:val="32"/>
          <w:szCs w:val="32"/>
        </w:rPr>
        <w:t>物理爆炸、化学爆炸</w:t>
      </w:r>
      <w:r>
        <w:rPr>
          <w:rFonts w:ascii="仿宋_GB2312" w:eastAsia="仿宋_GB2312" w:hAnsi="微软雅黑" w:hint="eastAsia"/>
          <w:color w:val="333333"/>
          <w:spacing w:val="8"/>
          <w:sz w:val="32"/>
          <w:szCs w:val="32"/>
        </w:rPr>
        <w:t>)</w:t>
      </w:r>
      <w:r>
        <w:rPr>
          <w:rFonts w:ascii="仿宋_GB2312" w:eastAsia="仿宋_GB2312" w:hAnsi="微软雅黑" w:hint="eastAsia"/>
          <w:color w:val="333333"/>
          <w:spacing w:val="8"/>
          <w:sz w:val="32"/>
          <w:szCs w:val="32"/>
        </w:rPr>
        <w:t>；</w:t>
      </w:r>
    </w:p>
    <w:p w:rsidR="006C65BC" w:rsidRDefault="00096C28">
      <w:pPr>
        <w:spacing w:line="560" w:lineRule="exact"/>
        <w:rPr>
          <w:rFonts w:ascii="仿宋_GB2312" w:eastAsia="仿宋_GB2312" w:hAnsi="Microsoft YaHei UI"/>
          <w:color w:val="333333"/>
          <w:spacing w:val="8"/>
          <w:sz w:val="32"/>
          <w:szCs w:val="32"/>
        </w:rPr>
      </w:pPr>
      <w:r>
        <w:rPr>
          <w:rFonts w:ascii="仿宋_GB2312" w:eastAsia="仿宋_GB2312" w:hAnsi="微软雅黑" w:hint="eastAsia"/>
          <w:color w:val="333333"/>
          <w:spacing w:val="8"/>
          <w:sz w:val="32"/>
          <w:szCs w:val="32"/>
        </w:rPr>
        <w:t xml:space="preserve">　　</w:t>
      </w:r>
      <w:r>
        <w:rPr>
          <w:rFonts w:ascii="仿宋_GB2312" w:eastAsia="仿宋_GB2312" w:hAnsi="微软雅黑" w:hint="eastAsia"/>
          <w:color w:val="333333"/>
          <w:spacing w:val="8"/>
          <w:sz w:val="32"/>
          <w:szCs w:val="32"/>
        </w:rPr>
        <w:t>4.</w:t>
      </w:r>
      <w:r>
        <w:rPr>
          <w:rFonts w:ascii="仿宋_GB2312" w:eastAsia="仿宋_GB2312" w:hAnsi="微软雅黑" w:hint="eastAsia"/>
          <w:color w:val="333333"/>
          <w:spacing w:val="8"/>
          <w:sz w:val="32"/>
          <w:szCs w:val="32"/>
        </w:rPr>
        <w:t>确定引起爆炸的物质类别</w:t>
      </w:r>
      <w:r>
        <w:rPr>
          <w:rFonts w:ascii="仿宋_GB2312" w:eastAsia="仿宋_GB2312" w:hAnsi="微软雅黑" w:hint="eastAsia"/>
          <w:color w:val="333333"/>
          <w:spacing w:val="8"/>
          <w:sz w:val="32"/>
          <w:szCs w:val="32"/>
        </w:rPr>
        <w:t>(</w:t>
      </w:r>
      <w:r>
        <w:rPr>
          <w:rFonts w:ascii="仿宋_GB2312" w:eastAsia="仿宋_GB2312" w:hAnsi="微软雅黑" w:hint="eastAsia"/>
          <w:color w:val="333333"/>
          <w:spacing w:val="8"/>
          <w:sz w:val="32"/>
          <w:szCs w:val="32"/>
        </w:rPr>
        <w:t>气体、液体、固体</w:t>
      </w:r>
      <w:r>
        <w:rPr>
          <w:rFonts w:ascii="仿宋_GB2312" w:eastAsia="仿宋_GB2312" w:hAnsi="微软雅黑" w:hint="eastAsia"/>
          <w:color w:val="333333"/>
          <w:spacing w:val="8"/>
          <w:sz w:val="32"/>
          <w:szCs w:val="32"/>
        </w:rPr>
        <w:t>)</w:t>
      </w:r>
      <w:r>
        <w:rPr>
          <w:rFonts w:ascii="仿宋_GB2312" w:eastAsia="仿宋_GB2312" w:hAnsi="微软雅黑" w:hint="eastAsia"/>
          <w:color w:val="333333"/>
          <w:spacing w:val="8"/>
          <w:sz w:val="32"/>
          <w:szCs w:val="32"/>
        </w:rPr>
        <w:t>；</w:t>
      </w:r>
    </w:p>
    <w:p w:rsidR="006C65BC" w:rsidRDefault="00096C28">
      <w:pPr>
        <w:spacing w:line="560" w:lineRule="exact"/>
        <w:rPr>
          <w:rFonts w:ascii="仿宋_GB2312" w:eastAsia="仿宋_GB2312" w:hAnsi="Microsoft YaHei UI"/>
          <w:color w:val="333333"/>
          <w:spacing w:val="8"/>
          <w:sz w:val="32"/>
          <w:szCs w:val="32"/>
        </w:rPr>
      </w:pPr>
      <w:r>
        <w:rPr>
          <w:rFonts w:ascii="仿宋_GB2312" w:eastAsia="仿宋_GB2312" w:hAnsi="微软雅黑" w:hint="eastAsia"/>
          <w:color w:val="333333"/>
          <w:spacing w:val="8"/>
          <w:sz w:val="32"/>
          <w:szCs w:val="32"/>
        </w:rPr>
        <w:t xml:space="preserve">　　</w:t>
      </w:r>
      <w:r>
        <w:rPr>
          <w:rFonts w:ascii="仿宋_GB2312" w:eastAsia="仿宋_GB2312" w:hAnsi="微软雅黑" w:hint="eastAsia"/>
          <w:color w:val="333333"/>
          <w:spacing w:val="8"/>
          <w:sz w:val="32"/>
          <w:szCs w:val="32"/>
        </w:rPr>
        <w:t>5.</w:t>
      </w:r>
      <w:r>
        <w:rPr>
          <w:rFonts w:ascii="仿宋_GB2312" w:eastAsia="仿宋_GB2312" w:hAnsi="微软雅黑" w:hint="eastAsia"/>
          <w:color w:val="333333"/>
          <w:spacing w:val="8"/>
          <w:sz w:val="32"/>
          <w:szCs w:val="32"/>
        </w:rPr>
        <w:t>确定所需的爆炸应急救援处置技术和专家；</w:t>
      </w:r>
    </w:p>
    <w:p w:rsidR="006C65BC" w:rsidRDefault="00096C28">
      <w:pPr>
        <w:spacing w:line="560" w:lineRule="exact"/>
        <w:rPr>
          <w:rFonts w:ascii="仿宋_GB2312" w:eastAsia="仿宋_GB2312" w:hAnsi="Microsoft YaHei UI"/>
          <w:color w:val="333333"/>
          <w:spacing w:val="8"/>
          <w:sz w:val="32"/>
          <w:szCs w:val="32"/>
        </w:rPr>
      </w:pPr>
      <w:r>
        <w:rPr>
          <w:rFonts w:ascii="仿宋_GB2312" w:eastAsia="仿宋_GB2312" w:hAnsi="微软雅黑" w:hint="eastAsia"/>
          <w:color w:val="333333"/>
          <w:spacing w:val="8"/>
          <w:sz w:val="32"/>
          <w:szCs w:val="32"/>
        </w:rPr>
        <w:t xml:space="preserve">　　</w:t>
      </w:r>
      <w:r>
        <w:rPr>
          <w:rFonts w:ascii="仿宋_GB2312" w:eastAsia="仿宋_GB2312" w:hAnsi="微软雅黑" w:hint="eastAsia"/>
          <w:color w:val="333333"/>
          <w:spacing w:val="8"/>
          <w:sz w:val="32"/>
          <w:szCs w:val="32"/>
        </w:rPr>
        <w:t>6.</w:t>
      </w:r>
      <w:r>
        <w:rPr>
          <w:rFonts w:ascii="仿宋_GB2312" w:eastAsia="仿宋_GB2312" w:hAnsi="微软雅黑" w:hint="eastAsia"/>
          <w:color w:val="333333"/>
          <w:spacing w:val="8"/>
          <w:sz w:val="32"/>
          <w:szCs w:val="32"/>
        </w:rPr>
        <w:t>明确爆炸地点危险化学品的存留情况及周围环境；</w:t>
      </w:r>
    </w:p>
    <w:p w:rsidR="006C65BC" w:rsidRDefault="00096C28">
      <w:pPr>
        <w:spacing w:line="560" w:lineRule="exact"/>
        <w:rPr>
          <w:rFonts w:ascii="仿宋_GB2312" w:eastAsia="仿宋_GB2312" w:hAnsi="Microsoft YaHei UI"/>
          <w:color w:val="333333"/>
          <w:spacing w:val="8"/>
          <w:sz w:val="32"/>
          <w:szCs w:val="32"/>
        </w:rPr>
      </w:pPr>
      <w:r>
        <w:rPr>
          <w:rFonts w:ascii="仿宋_GB2312" w:eastAsia="仿宋_GB2312" w:hAnsi="微软雅黑" w:hint="eastAsia"/>
          <w:color w:val="333333"/>
          <w:spacing w:val="8"/>
          <w:sz w:val="32"/>
          <w:szCs w:val="32"/>
        </w:rPr>
        <w:t xml:space="preserve">　</w:t>
      </w:r>
      <w:r>
        <w:rPr>
          <w:rFonts w:ascii="仿宋_GB2312" w:eastAsia="仿宋_GB2312" w:hAnsi="微软雅黑" w:hint="eastAsia"/>
          <w:color w:val="333333"/>
          <w:spacing w:val="8"/>
          <w:sz w:val="32"/>
          <w:szCs w:val="32"/>
        </w:rPr>
        <w:t xml:space="preserve">  </w:t>
      </w:r>
      <w:r>
        <w:rPr>
          <w:rFonts w:ascii="仿宋_GB2312" w:eastAsia="仿宋_GB2312" w:hAnsi="微软雅黑" w:hint="eastAsia"/>
          <w:color w:val="333333"/>
          <w:spacing w:val="8"/>
          <w:sz w:val="32"/>
          <w:szCs w:val="32"/>
        </w:rPr>
        <w:t>7.</w:t>
      </w:r>
      <w:r>
        <w:rPr>
          <w:rFonts w:ascii="仿宋_GB2312" w:eastAsia="仿宋_GB2312" w:hAnsi="微软雅黑" w:hint="eastAsia"/>
          <w:color w:val="333333"/>
          <w:spacing w:val="8"/>
          <w:sz w:val="32"/>
          <w:szCs w:val="32"/>
        </w:rPr>
        <w:t>明确周围区域存在的危险源分布情况；</w:t>
      </w:r>
    </w:p>
    <w:p w:rsidR="006C65BC" w:rsidRDefault="00096C28">
      <w:pPr>
        <w:spacing w:line="560" w:lineRule="exact"/>
        <w:rPr>
          <w:rFonts w:ascii="仿宋_GB2312" w:eastAsia="仿宋_GB2312" w:hAnsi="Microsoft YaHei UI"/>
          <w:color w:val="333333"/>
          <w:spacing w:val="8"/>
          <w:sz w:val="32"/>
          <w:szCs w:val="32"/>
        </w:rPr>
      </w:pPr>
      <w:r>
        <w:rPr>
          <w:rFonts w:ascii="仿宋_GB2312" w:eastAsia="仿宋_GB2312" w:hAnsi="微软雅黑" w:hint="eastAsia"/>
          <w:color w:val="333333"/>
          <w:spacing w:val="8"/>
          <w:sz w:val="32"/>
          <w:szCs w:val="32"/>
        </w:rPr>
        <w:t xml:space="preserve">　　</w:t>
      </w:r>
      <w:r>
        <w:rPr>
          <w:rFonts w:ascii="仿宋_GB2312" w:eastAsia="仿宋_GB2312" w:hAnsi="微软雅黑" w:hint="eastAsia"/>
          <w:color w:val="333333"/>
          <w:spacing w:val="8"/>
          <w:sz w:val="32"/>
          <w:szCs w:val="32"/>
        </w:rPr>
        <w:t>8.</w:t>
      </w:r>
      <w:r>
        <w:rPr>
          <w:rFonts w:ascii="仿宋_GB2312" w:eastAsia="仿宋_GB2312" w:hAnsi="微软雅黑" w:hint="eastAsia"/>
          <w:color w:val="333333"/>
          <w:spacing w:val="8"/>
          <w:sz w:val="32"/>
          <w:szCs w:val="32"/>
        </w:rPr>
        <w:t>确定爆炸可能导致的后果</w:t>
      </w:r>
      <w:r>
        <w:rPr>
          <w:rFonts w:ascii="仿宋_GB2312" w:eastAsia="仿宋_GB2312" w:hAnsi="微软雅黑" w:hint="eastAsia"/>
          <w:color w:val="333333"/>
          <w:spacing w:val="8"/>
          <w:sz w:val="32"/>
          <w:szCs w:val="32"/>
        </w:rPr>
        <w:t>(</w:t>
      </w:r>
      <w:r>
        <w:rPr>
          <w:rFonts w:ascii="仿宋_GB2312" w:eastAsia="仿宋_GB2312" w:hAnsi="微软雅黑" w:hint="eastAsia"/>
          <w:color w:val="333333"/>
          <w:spacing w:val="8"/>
          <w:sz w:val="32"/>
          <w:szCs w:val="32"/>
        </w:rPr>
        <w:t>如火灾、二次爆炸等</w:t>
      </w:r>
      <w:r>
        <w:rPr>
          <w:rFonts w:ascii="仿宋_GB2312" w:eastAsia="仿宋_GB2312" w:hAnsi="微软雅黑" w:hint="eastAsia"/>
          <w:color w:val="333333"/>
          <w:spacing w:val="8"/>
          <w:sz w:val="32"/>
          <w:szCs w:val="32"/>
        </w:rPr>
        <w:t>)</w:t>
      </w:r>
      <w:r>
        <w:rPr>
          <w:rFonts w:ascii="仿宋_GB2312" w:eastAsia="仿宋_GB2312" w:hAnsi="微软雅黑" w:hint="eastAsia"/>
          <w:color w:val="333333"/>
          <w:spacing w:val="8"/>
          <w:sz w:val="32"/>
          <w:szCs w:val="32"/>
        </w:rPr>
        <w:t>；</w:t>
      </w:r>
    </w:p>
    <w:p w:rsidR="006C65BC" w:rsidRDefault="00096C28">
      <w:pPr>
        <w:spacing w:line="560" w:lineRule="exact"/>
        <w:rPr>
          <w:rFonts w:ascii="仿宋_GB2312" w:eastAsia="仿宋_GB2312" w:hAnsi="Microsoft YaHei UI"/>
          <w:color w:val="333333"/>
          <w:spacing w:val="8"/>
          <w:sz w:val="32"/>
          <w:szCs w:val="32"/>
        </w:rPr>
      </w:pPr>
      <w:r>
        <w:rPr>
          <w:rFonts w:ascii="仿宋_GB2312" w:eastAsia="仿宋_GB2312" w:hAnsi="微软雅黑" w:hint="eastAsia"/>
          <w:color w:val="333333"/>
          <w:spacing w:val="8"/>
          <w:sz w:val="32"/>
          <w:szCs w:val="32"/>
        </w:rPr>
        <w:t xml:space="preserve">　　</w:t>
      </w:r>
      <w:r>
        <w:rPr>
          <w:rFonts w:ascii="仿宋_GB2312" w:eastAsia="仿宋_GB2312" w:hAnsi="微软雅黑" w:hint="eastAsia"/>
          <w:color w:val="333333"/>
          <w:spacing w:val="8"/>
          <w:sz w:val="32"/>
          <w:szCs w:val="32"/>
        </w:rPr>
        <w:t>9.</w:t>
      </w:r>
      <w:r>
        <w:rPr>
          <w:rFonts w:ascii="仿宋_GB2312" w:eastAsia="仿宋_GB2312" w:hAnsi="微软雅黑" w:hint="eastAsia"/>
          <w:color w:val="333333"/>
          <w:spacing w:val="8"/>
          <w:sz w:val="32"/>
          <w:szCs w:val="32"/>
        </w:rPr>
        <w:t>确定爆炸可能导致后果的主要控制措施</w:t>
      </w:r>
      <w:r>
        <w:rPr>
          <w:rFonts w:ascii="仿宋_GB2312" w:eastAsia="仿宋_GB2312" w:hAnsi="微软雅黑" w:hint="eastAsia"/>
          <w:color w:val="333333"/>
          <w:spacing w:val="8"/>
          <w:sz w:val="32"/>
          <w:szCs w:val="32"/>
        </w:rPr>
        <w:t>(</w:t>
      </w:r>
      <w:r>
        <w:rPr>
          <w:rFonts w:ascii="仿宋_GB2312" w:eastAsia="仿宋_GB2312" w:hAnsi="微软雅黑" w:hint="eastAsia"/>
          <w:color w:val="333333"/>
          <w:spacing w:val="8"/>
          <w:sz w:val="32"/>
          <w:szCs w:val="32"/>
        </w:rPr>
        <w:t>再次爆炸控制手段、工程抢险、人员疏散、医疗救护等</w:t>
      </w:r>
      <w:r>
        <w:rPr>
          <w:rFonts w:ascii="仿宋_GB2312" w:eastAsia="仿宋_GB2312" w:hAnsi="微软雅黑" w:hint="eastAsia"/>
          <w:color w:val="333333"/>
          <w:spacing w:val="8"/>
          <w:sz w:val="32"/>
          <w:szCs w:val="32"/>
        </w:rPr>
        <w:t>)</w:t>
      </w:r>
      <w:r>
        <w:rPr>
          <w:rFonts w:ascii="仿宋_GB2312" w:eastAsia="仿宋_GB2312" w:hAnsi="微软雅黑" w:hint="eastAsia"/>
          <w:color w:val="333333"/>
          <w:spacing w:val="8"/>
          <w:sz w:val="32"/>
          <w:szCs w:val="32"/>
        </w:rPr>
        <w:t>；</w:t>
      </w:r>
    </w:p>
    <w:p w:rsidR="006C65BC" w:rsidRDefault="00096C28">
      <w:pPr>
        <w:spacing w:line="560" w:lineRule="exact"/>
        <w:ind w:firstLine="675"/>
        <w:rPr>
          <w:rFonts w:ascii="仿宋_GB2312" w:eastAsia="仿宋_GB2312" w:hAnsi="Microsoft YaHei UI"/>
          <w:color w:val="333333"/>
          <w:spacing w:val="8"/>
          <w:sz w:val="32"/>
          <w:szCs w:val="32"/>
        </w:rPr>
      </w:pPr>
      <w:r>
        <w:rPr>
          <w:rFonts w:ascii="仿宋_GB2312" w:eastAsia="仿宋_GB2312" w:hAnsi="微软雅黑" w:hint="eastAsia"/>
          <w:color w:val="333333"/>
          <w:spacing w:val="8"/>
          <w:sz w:val="32"/>
          <w:szCs w:val="32"/>
        </w:rPr>
        <w:t>10.</w:t>
      </w:r>
      <w:r>
        <w:rPr>
          <w:rFonts w:ascii="仿宋_GB2312" w:eastAsia="仿宋_GB2312" w:hAnsi="微软雅黑" w:hint="eastAsia"/>
          <w:color w:val="333333"/>
          <w:spacing w:val="8"/>
          <w:sz w:val="32"/>
          <w:szCs w:val="32"/>
        </w:rPr>
        <w:t>确定需要使用的应急救援力量及</w:t>
      </w:r>
      <w:r>
        <w:rPr>
          <w:rFonts w:ascii="仿宋_GB2312" w:eastAsia="仿宋_GB2312" w:hAnsi="微软雅黑"/>
          <w:color w:val="333333"/>
          <w:spacing w:val="8"/>
          <w:sz w:val="32"/>
          <w:szCs w:val="32"/>
        </w:rPr>
        <w:t>装备</w:t>
      </w:r>
      <w:r>
        <w:rPr>
          <w:rFonts w:ascii="仿宋_GB2312" w:eastAsia="仿宋_GB2312" w:hAnsi="微软雅黑" w:hint="eastAsia"/>
          <w:color w:val="333333"/>
          <w:spacing w:val="8"/>
          <w:sz w:val="32"/>
          <w:szCs w:val="32"/>
        </w:rPr>
        <w:t>器材。</w:t>
      </w:r>
    </w:p>
    <w:p w:rsidR="006C65BC" w:rsidRDefault="00096C28">
      <w:pPr>
        <w:spacing w:line="560" w:lineRule="exact"/>
        <w:ind w:firstLine="675"/>
        <w:rPr>
          <w:rFonts w:ascii="仿宋_GB2312" w:eastAsia="仿宋_GB2312" w:hAnsi="Microsoft YaHei UI"/>
          <w:b/>
          <w:color w:val="333333"/>
          <w:spacing w:val="8"/>
          <w:sz w:val="32"/>
          <w:szCs w:val="32"/>
        </w:rPr>
      </w:pPr>
      <w:r>
        <w:rPr>
          <w:rFonts w:ascii="仿宋_GB2312" w:eastAsia="仿宋_GB2312" w:hAnsi="仿宋" w:cs="Times New Roman" w:hint="eastAsia"/>
          <w:b/>
          <w:sz w:val="32"/>
          <w:szCs w:val="32"/>
        </w:rPr>
        <w:t>（四）易燃、易爆、有毒物质泄漏事故处置方案</w:t>
      </w:r>
    </w:p>
    <w:p w:rsidR="006C65BC" w:rsidRDefault="00096C28">
      <w:pPr>
        <w:spacing w:line="560" w:lineRule="exact"/>
        <w:ind w:firstLine="675"/>
        <w:rPr>
          <w:rFonts w:ascii="仿宋_GB2312" w:eastAsia="仿宋_GB2312" w:hAnsi="Microsoft YaHei UI"/>
          <w:color w:val="333333"/>
          <w:spacing w:val="8"/>
          <w:sz w:val="32"/>
          <w:szCs w:val="32"/>
        </w:rPr>
      </w:pPr>
      <w:r>
        <w:rPr>
          <w:rFonts w:ascii="仿宋_GB2312" w:eastAsia="仿宋_GB2312" w:hAnsi="微软雅黑" w:hint="eastAsia"/>
          <w:color w:val="333333"/>
          <w:spacing w:val="8"/>
          <w:sz w:val="32"/>
          <w:szCs w:val="32"/>
        </w:rPr>
        <w:t>1.</w:t>
      </w:r>
      <w:r>
        <w:rPr>
          <w:rFonts w:ascii="仿宋_GB2312" w:eastAsia="仿宋_GB2312" w:hAnsi="微软雅黑" w:hint="eastAsia"/>
          <w:color w:val="333333"/>
          <w:spacing w:val="8"/>
          <w:sz w:val="32"/>
          <w:szCs w:val="32"/>
        </w:rPr>
        <w:t>搜救受伤（中</w:t>
      </w:r>
      <w:r>
        <w:rPr>
          <w:rFonts w:ascii="仿宋_GB2312" w:eastAsia="仿宋_GB2312" w:hAnsi="微软雅黑"/>
          <w:color w:val="333333"/>
          <w:spacing w:val="8"/>
          <w:sz w:val="32"/>
          <w:szCs w:val="32"/>
        </w:rPr>
        <w:t>毒</w:t>
      </w:r>
      <w:r>
        <w:rPr>
          <w:rFonts w:ascii="仿宋_GB2312" w:eastAsia="仿宋_GB2312" w:hAnsi="微软雅黑" w:hint="eastAsia"/>
          <w:color w:val="333333"/>
          <w:spacing w:val="8"/>
          <w:sz w:val="32"/>
          <w:szCs w:val="32"/>
        </w:rPr>
        <w:t>）及被困人员；</w:t>
      </w:r>
    </w:p>
    <w:p w:rsidR="006C65BC" w:rsidRDefault="00096C28">
      <w:pPr>
        <w:spacing w:line="560" w:lineRule="exact"/>
        <w:rPr>
          <w:rFonts w:ascii="仿宋_GB2312" w:eastAsia="仿宋_GB2312" w:hAnsi="Microsoft YaHei UI"/>
          <w:color w:val="333333"/>
          <w:spacing w:val="8"/>
          <w:sz w:val="32"/>
          <w:szCs w:val="32"/>
        </w:rPr>
      </w:pPr>
      <w:r>
        <w:rPr>
          <w:rFonts w:ascii="仿宋_GB2312" w:eastAsia="仿宋_GB2312" w:hAnsi="微软雅黑" w:hint="eastAsia"/>
          <w:color w:val="333333"/>
          <w:spacing w:val="8"/>
          <w:sz w:val="32"/>
          <w:szCs w:val="32"/>
        </w:rPr>
        <w:t xml:space="preserve">　　</w:t>
      </w:r>
      <w:r>
        <w:rPr>
          <w:rFonts w:ascii="仿宋_GB2312" w:eastAsia="仿宋_GB2312" w:hAnsi="微软雅黑" w:hint="eastAsia"/>
          <w:color w:val="333333"/>
          <w:spacing w:val="8"/>
          <w:sz w:val="32"/>
          <w:szCs w:val="32"/>
        </w:rPr>
        <w:t>2.</w:t>
      </w:r>
      <w:r>
        <w:rPr>
          <w:rFonts w:ascii="仿宋_GB2312" w:eastAsia="仿宋_GB2312" w:hAnsi="微软雅黑" w:hint="eastAsia"/>
          <w:color w:val="333333"/>
          <w:spacing w:val="8"/>
          <w:sz w:val="32"/>
          <w:szCs w:val="32"/>
        </w:rPr>
        <w:t>确定泄漏源的位置；</w:t>
      </w:r>
    </w:p>
    <w:p w:rsidR="006C65BC" w:rsidRDefault="00096C28">
      <w:pPr>
        <w:spacing w:line="560" w:lineRule="exact"/>
        <w:rPr>
          <w:rFonts w:ascii="仿宋_GB2312" w:eastAsia="仿宋_GB2312" w:hAnsi="Microsoft YaHei UI"/>
          <w:color w:val="333333"/>
          <w:spacing w:val="8"/>
          <w:sz w:val="32"/>
          <w:szCs w:val="32"/>
        </w:rPr>
      </w:pPr>
      <w:r>
        <w:rPr>
          <w:rFonts w:ascii="仿宋_GB2312" w:eastAsia="仿宋_GB2312" w:hAnsi="微软雅黑" w:hint="eastAsia"/>
          <w:color w:val="333333"/>
          <w:spacing w:val="8"/>
          <w:sz w:val="32"/>
          <w:szCs w:val="32"/>
        </w:rPr>
        <w:t xml:space="preserve">　　</w:t>
      </w:r>
      <w:r>
        <w:rPr>
          <w:rFonts w:ascii="仿宋_GB2312" w:eastAsia="仿宋_GB2312" w:hAnsi="微软雅黑" w:hint="eastAsia"/>
          <w:color w:val="333333"/>
          <w:spacing w:val="8"/>
          <w:sz w:val="32"/>
          <w:szCs w:val="32"/>
        </w:rPr>
        <w:t>3.</w:t>
      </w:r>
      <w:r>
        <w:rPr>
          <w:rFonts w:ascii="仿宋_GB2312" w:eastAsia="仿宋_GB2312" w:hAnsi="微软雅黑" w:hint="eastAsia"/>
          <w:color w:val="333333"/>
          <w:spacing w:val="8"/>
          <w:sz w:val="32"/>
          <w:szCs w:val="32"/>
        </w:rPr>
        <w:t>确定泄漏的化学品种类</w:t>
      </w:r>
      <w:r>
        <w:rPr>
          <w:rFonts w:ascii="仿宋_GB2312" w:eastAsia="仿宋_GB2312" w:hAnsi="微软雅黑" w:hint="eastAsia"/>
          <w:color w:val="333333"/>
          <w:spacing w:val="8"/>
          <w:sz w:val="32"/>
          <w:szCs w:val="32"/>
        </w:rPr>
        <w:t>(</w:t>
      </w:r>
      <w:r>
        <w:rPr>
          <w:rFonts w:ascii="仿宋_GB2312" w:eastAsia="仿宋_GB2312" w:hAnsi="微软雅黑" w:hint="eastAsia"/>
          <w:color w:val="333333"/>
          <w:spacing w:val="8"/>
          <w:sz w:val="32"/>
          <w:szCs w:val="32"/>
        </w:rPr>
        <w:t>易燃、易爆物质</w:t>
      </w:r>
      <w:r>
        <w:rPr>
          <w:rFonts w:ascii="仿宋_GB2312" w:eastAsia="仿宋_GB2312" w:hAnsi="微软雅黑" w:hint="eastAsia"/>
          <w:color w:val="333333"/>
          <w:spacing w:val="8"/>
          <w:sz w:val="32"/>
          <w:szCs w:val="32"/>
        </w:rPr>
        <w:t>)</w:t>
      </w:r>
      <w:r>
        <w:rPr>
          <w:rFonts w:ascii="仿宋_GB2312" w:eastAsia="仿宋_GB2312" w:hAnsi="微软雅黑" w:hint="eastAsia"/>
          <w:color w:val="333333"/>
          <w:spacing w:val="8"/>
          <w:sz w:val="32"/>
          <w:szCs w:val="32"/>
        </w:rPr>
        <w:t>；</w:t>
      </w:r>
    </w:p>
    <w:p w:rsidR="006C65BC" w:rsidRDefault="00096C28">
      <w:pPr>
        <w:spacing w:line="560" w:lineRule="exact"/>
        <w:rPr>
          <w:rFonts w:ascii="仿宋_GB2312" w:eastAsia="仿宋_GB2312" w:hAnsi="Microsoft YaHei UI"/>
          <w:color w:val="333333"/>
          <w:spacing w:val="8"/>
          <w:sz w:val="32"/>
          <w:szCs w:val="32"/>
        </w:rPr>
      </w:pPr>
      <w:r>
        <w:rPr>
          <w:rFonts w:ascii="仿宋_GB2312" w:eastAsia="仿宋_GB2312" w:hAnsi="微软雅黑" w:hint="eastAsia"/>
          <w:color w:val="333333"/>
          <w:spacing w:val="8"/>
          <w:sz w:val="32"/>
          <w:szCs w:val="32"/>
        </w:rPr>
        <w:t xml:space="preserve">　　</w:t>
      </w:r>
      <w:r>
        <w:rPr>
          <w:rFonts w:ascii="仿宋_GB2312" w:eastAsia="仿宋_GB2312" w:hAnsi="微软雅黑" w:hint="eastAsia"/>
          <w:color w:val="333333"/>
          <w:spacing w:val="8"/>
          <w:sz w:val="32"/>
          <w:szCs w:val="32"/>
        </w:rPr>
        <w:t>4.</w:t>
      </w:r>
      <w:r>
        <w:rPr>
          <w:rFonts w:ascii="仿宋_GB2312" w:eastAsia="仿宋_GB2312" w:hAnsi="微软雅黑" w:hint="eastAsia"/>
          <w:color w:val="333333"/>
          <w:spacing w:val="8"/>
          <w:sz w:val="32"/>
          <w:szCs w:val="32"/>
        </w:rPr>
        <w:t>确定泄漏所需的应急救援处置技术和专家；</w:t>
      </w:r>
    </w:p>
    <w:p w:rsidR="006C65BC" w:rsidRDefault="00096C28">
      <w:pPr>
        <w:spacing w:line="560" w:lineRule="exact"/>
        <w:rPr>
          <w:rFonts w:ascii="仿宋_GB2312" w:eastAsia="仿宋_GB2312" w:hAnsi="Microsoft YaHei UI"/>
          <w:color w:val="333333"/>
          <w:spacing w:val="8"/>
          <w:sz w:val="32"/>
          <w:szCs w:val="32"/>
        </w:rPr>
      </w:pPr>
      <w:r>
        <w:rPr>
          <w:rFonts w:ascii="仿宋_GB2312" w:eastAsia="仿宋_GB2312" w:hAnsi="微软雅黑" w:hint="eastAsia"/>
          <w:color w:val="333333"/>
          <w:spacing w:val="8"/>
          <w:sz w:val="32"/>
          <w:szCs w:val="32"/>
        </w:rPr>
        <w:lastRenderedPageBreak/>
        <w:t xml:space="preserve">　　</w:t>
      </w:r>
      <w:r>
        <w:rPr>
          <w:rFonts w:ascii="仿宋_GB2312" w:eastAsia="仿宋_GB2312" w:hAnsi="微软雅黑" w:hint="eastAsia"/>
          <w:color w:val="333333"/>
          <w:spacing w:val="8"/>
          <w:sz w:val="32"/>
          <w:szCs w:val="32"/>
        </w:rPr>
        <w:t>5.</w:t>
      </w:r>
      <w:r>
        <w:rPr>
          <w:rFonts w:ascii="仿宋_GB2312" w:eastAsia="仿宋_GB2312" w:hAnsi="微软雅黑" w:hint="eastAsia"/>
          <w:color w:val="333333"/>
          <w:spacing w:val="8"/>
          <w:sz w:val="32"/>
          <w:szCs w:val="32"/>
        </w:rPr>
        <w:t>确定泄漏源的周围环境；</w:t>
      </w:r>
    </w:p>
    <w:p w:rsidR="006C65BC" w:rsidRDefault="00096C28">
      <w:pPr>
        <w:spacing w:line="560" w:lineRule="exact"/>
        <w:rPr>
          <w:rFonts w:ascii="仿宋_GB2312" w:eastAsia="仿宋_GB2312" w:hAnsi="Microsoft YaHei UI"/>
          <w:color w:val="333333"/>
          <w:spacing w:val="8"/>
          <w:sz w:val="32"/>
          <w:szCs w:val="32"/>
        </w:rPr>
      </w:pPr>
      <w:r>
        <w:rPr>
          <w:rFonts w:ascii="仿宋_GB2312" w:eastAsia="仿宋_GB2312" w:hAnsi="微软雅黑" w:hint="eastAsia"/>
          <w:color w:val="333333"/>
          <w:spacing w:val="8"/>
          <w:sz w:val="32"/>
          <w:szCs w:val="32"/>
        </w:rPr>
        <w:t xml:space="preserve">　　</w:t>
      </w:r>
      <w:r>
        <w:rPr>
          <w:rFonts w:ascii="仿宋_GB2312" w:eastAsia="仿宋_GB2312" w:hAnsi="微软雅黑" w:hint="eastAsia"/>
          <w:color w:val="333333"/>
          <w:spacing w:val="8"/>
          <w:sz w:val="32"/>
          <w:szCs w:val="32"/>
        </w:rPr>
        <w:t>6.</w:t>
      </w:r>
      <w:r>
        <w:rPr>
          <w:rFonts w:ascii="仿宋_GB2312" w:eastAsia="仿宋_GB2312" w:hAnsi="微软雅黑" w:hint="eastAsia"/>
          <w:color w:val="333333"/>
          <w:spacing w:val="8"/>
          <w:sz w:val="32"/>
          <w:szCs w:val="32"/>
        </w:rPr>
        <w:t>确定有无泄漏物质进入大气、附近水源、下水道等；</w:t>
      </w:r>
    </w:p>
    <w:p w:rsidR="006C65BC" w:rsidRDefault="00096C28">
      <w:pPr>
        <w:spacing w:line="560" w:lineRule="exact"/>
        <w:rPr>
          <w:rFonts w:ascii="仿宋_GB2312" w:eastAsia="仿宋_GB2312" w:hAnsi="Microsoft YaHei UI"/>
          <w:color w:val="333333"/>
          <w:spacing w:val="8"/>
          <w:sz w:val="32"/>
          <w:szCs w:val="32"/>
        </w:rPr>
      </w:pPr>
      <w:r>
        <w:rPr>
          <w:rFonts w:ascii="仿宋_GB2312" w:eastAsia="仿宋_GB2312" w:hAnsi="微软雅黑" w:hint="eastAsia"/>
          <w:color w:val="333333"/>
          <w:spacing w:val="8"/>
          <w:sz w:val="32"/>
          <w:szCs w:val="32"/>
        </w:rPr>
        <w:t xml:space="preserve">　　</w:t>
      </w:r>
      <w:r>
        <w:rPr>
          <w:rFonts w:ascii="仿宋_GB2312" w:eastAsia="仿宋_GB2312" w:hAnsi="微软雅黑" w:hint="eastAsia"/>
          <w:color w:val="333333"/>
          <w:spacing w:val="8"/>
          <w:sz w:val="32"/>
          <w:szCs w:val="32"/>
        </w:rPr>
        <w:t>7.</w:t>
      </w:r>
      <w:r>
        <w:rPr>
          <w:rFonts w:ascii="仿宋_GB2312" w:eastAsia="仿宋_GB2312" w:hAnsi="微软雅黑" w:hint="eastAsia"/>
          <w:color w:val="333333"/>
          <w:spacing w:val="8"/>
          <w:sz w:val="32"/>
          <w:szCs w:val="32"/>
        </w:rPr>
        <w:t>明确周围区域存在的危险源分布情况；</w:t>
      </w:r>
    </w:p>
    <w:p w:rsidR="006C65BC" w:rsidRDefault="00096C28">
      <w:pPr>
        <w:spacing w:line="560" w:lineRule="exact"/>
        <w:rPr>
          <w:rFonts w:ascii="仿宋_GB2312" w:eastAsia="仿宋_GB2312" w:hAnsi="Microsoft YaHei UI"/>
          <w:color w:val="333333"/>
          <w:spacing w:val="8"/>
          <w:sz w:val="32"/>
          <w:szCs w:val="32"/>
        </w:rPr>
      </w:pPr>
      <w:r>
        <w:rPr>
          <w:rFonts w:ascii="仿宋_GB2312" w:eastAsia="仿宋_GB2312" w:hAnsi="微软雅黑" w:hint="eastAsia"/>
          <w:color w:val="333333"/>
          <w:spacing w:val="8"/>
          <w:sz w:val="32"/>
          <w:szCs w:val="32"/>
        </w:rPr>
        <w:t xml:space="preserve">　　</w:t>
      </w:r>
      <w:r>
        <w:rPr>
          <w:rFonts w:ascii="仿宋_GB2312" w:eastAsia="仿宋_GB2312" w:hAnsi="微软雅黑" w:hint="eastAsia"/>
          <w:color w:val="333333"/>
          <w:spacing w:val="8"/>
          <w:sz w:val="32"/>
          <w:szCs w:val="32"/>
        </w:rPr>
        <w:t>8.</w:t>
      </w:r>
      <w:r>
        <w:rPr>
          <w:rFonts w:ascii="仿宋_GB2312" w:eastAsia="仿宋_GB2312" w:hAnsi="微软雅黑" w:hint="eastAsia"/>
          <w:color w:val="333333"/>
          <w:spacing w:val="8"/>
          <w:sz w:val="32"/>
          <w:szCs w:val="32"/>
        </w:rPr>
        <w:t>确定泄漏时间或预计持续时间；</w:t>
      </w:r>
    </w:p>
    <w:p w:rsidR="006C65BC" w:rsidRDefault="00096C28">
      <w:pPr>
        <w:spacing w:line="560" w:lineRule="exact"/>
        <w:rPr>
          <w:rFonts w:ascii="仿宋_GB2312" w:eastAsia="仿宋_GB2312" w:hAnsi="Microsoft YaHei UI"/>
          <w:color w:val="333333"/>
          <w:spacing w:val="8"/>
          <w:sz w:val="32"/>
          <w:szCs w:val="32"/>
        </w:rPr>
      </w:pPr>
      <w:r>
        <w:rPr>
          <w:rFonts w:ascii="仿宋_GB2312" w:eastAsia="仿宋_GB2312" w:hAnsi="微软雅黑" w:hint="eastAsia"/>
          <w:color w:val="333333"/>
          <w:spacing w:val="8"/>
          <w:sz w:val="32"/>
          <w:szCs w:val="32"/>
        </w:rPr>
        <w:t xml:space="preserve">　　</w:t>
      </w:r>
      <w:r>
        <w:rPr>
          <w:rFonts w:ascii="仿宋_GB2312" w:eastAsia="仿宋_GB2312" w:hAnsi="微软雅黑" w:hint="eastAsia"/>
          <w:color w:val="333333"/>
          <w:spacing w:val="8"/>
          <w:sz w:val="32"/>
          <w:szCs w:val="32"/>
        </w:rPr>
        <w:t>9.</w:t>
      </w:r>
      <w:r>
        <w:rPr>
          <w:rFonts w:ascii="仿宋_GB2312" w:eastAsia="仿宋_GB2312" w:hAnsi="微软雅黑" w:hint="eastAsia"/>
          <w:color w:val="333333"/>
          <w:spacing w:val="8"/>
          <w:sz w:val="32"/>
          <w:szCs w:val="32"/>
        </w:rPr>
        <w:t>确定实际或估算的泄漏量；</w:t>
      </w:r>
    </w:p>
    <w:p w:rsidR="006C65BC" w:rsidRDefault="00096C28">
      <w:pPr>
        <w:spacing w:line="560" w:lineRule="exact"/>
        <w:rPr>
          <w:rFonts w:ascii="仿宋_GB2312" w:eastAsia="仿宋_GB2312" w:hAnsi="Microsoft YaHei UI"/>
          <w:color w:val="333333"/>
          <w:spacing w:val="8"/>
          <w:sz w:val="32"/>
          <w:szCs w:val="32"/>
        </w:rPr>
      </w:pPr>
      <w:r>
        <w:rPr>
          <w:rFonts w:ascii="仿宋_GB2312" w:eastAsia="仿宋_GB2312" w:hAnsi="微软雅黑" w:hint="eastAsia"/>
          <w:color w:val="333333"/>
          <w:spacing w:val="8"/>
          <w:sz w:val="32"/>
          <w:szCs w:val="32"/>
        </w:rPr>
        <w:t xml:space="preserve">　　</w:t>
      </w:r>
      <w:r>
        <w:rPr>
          <w:rFonts w:ascii="仿宋_GB2312" w:eastAsia="仿宋_GB2312" w:hAnsi="微软雅黑" w:hint="eastAsia"/>
          <w:color w:val="333333"/>
          <w:spacing w:val="8"/>
          <w:sz w:val="32"/>
          <w:szCs w:val="32"/>
        </w:rPr>
        <w:t>10.</w:t>
      </w:r>
      <w:r>
        <w:rPr>
          <w:rFonts w:ascii="仿宋_GB2312" w:eastAsia="仿宋_GB2312" w:hAnsi="微软雅黑" w:hint="eastAsia"/>
          <w:color w:val="333333"/>
          <w:spacing w:val="8"/>
          <w:sz w:val="32"/>
          <w:szCs w:val="32"/>
        </w:rPr>
        <w:t>明确现场的气象信息；</w:t>
      </w:r>
    </w:p>
    <w:p w:rsidR="006C65BC" w:rsidRDefault="00096C28">
      <w:pPr>
        <w:spacing w:line="560" w:lineRule="exact"/>
        <w:rPr>
          <w:rFonts w:ascii="仿宋_GB2312" w:eastAsia="仿宋_GB2312" w:hAnsi="Microsoft YaHei UI"/>
          <w:color w:val="333333"/>
          <w:spacing w:val="8"/>
          <w:sz w:val="32"/>
          <w:szCs w:val="32"/>
        </w:rPr>
      </w:pPr>
      <w:r>
        <w:rPr>
          <w:rFonts w:ascii="仿宋_GB2312" w:eastAsia="仿宋_GB2312" w:hAnsi="微软雅黑" w:hint="eastAsia"/>
          <w:color w:val="333333"/>
          <w:spacing w:val="8"/>
          <w:sz w:val="32"/>
          <w:szCs w:val="32"/>
        </w:rPr>
        <w:t xml:space="preserve">　　</w:t>
      </w:r>
      <w:r>
        <w:rPr>
          <w:rFonts w:ascii="仿宋_GB2312" w:eastAsia="仿宋_GB2312" w:hAnsi="微软雅黑" w:hint="eastAsia"/>
          <w:color w:val="333333"/>
          <w:spacing w:val="8"/>
          <w:sz w:val="32"/>
          <w:szCs w:val="32"/>
        </w:rPr>
        <w:t>11</w:t>
      </w:r>
      <w:r>
        <w:rPr>
          <w:rFonts w:ascii="仿宋_GB2312" w:eastAsia="仿宋_GB2312" w:hAnsi="微软雅黑"/>
          <w:color w:val="333333"/>
          <w:spacing w:val="8"/>
          <w:sz w:val="32"/>
          <w:szCs w:val="32"/>
        </w:rPr>
        <w:t>.</w:t>
      </w:r>
      <w:r>
        <w:rPr>
          <w:rFonts w:ascii="仿宋_GB2312" w:eastAsia="仿宋_GB2312" w:hAnsi="微软雅黑" w:hint="eastAsia"/>
          <w:color w:val="333333"/>
          <w:spacing w:val="8"/>
          <w:sz w:val="32"/>
          <w:szCs w:val="32"/>
        </w:rPr>
        <w:t>预测泄漏扩散趋势；</w:t>
      </w:r>
    </w:p>
    <w:p w:rsidR="006C65BC" w:rsidRDefault="00096C28">
      <w:pPr>
        <w:spacing w:line="560" w:lineRule="exact"/>
        <w:ind w:firstLine="675"/>
        <w:rPr>
          <w:rFonts w:ascii="仿宋_GB2312" w:eastAsia="仿宋_GB2312" w:hAnsi="Microsoft YaHei UI"/>
          <w:color w:val="333333"/>
          <w:spacing w:val="8"/>
          <w:sz w:val="32"/>
          <w:szCs w:val="32"/>
        </w:rPr>
      </w:pPr>
      <w:r>
        <w:rPr>
          <w:rFonts w:ascii="仿宋_GB2312" w:eastAsia="仿宋_GB2312" w:hAnsi="微软雅黑" w:hint="eastAsia"/>
          <w:color w:val="333333"/>
          <w:spacing w:val="8"/>
          <w:sz w:val="32"/>
          <w:szCs w:val="32"/>
        </w:rPr>
        <w:t>12.</w:t>
      </w:r>
      <w:r>
        <w:rPr>
          <w:rFonts w:ascii="仿宋_GB2312" w:eastAsia="仿宋_GB2312" w:hAnsi="微软雅黑" w:hint="eastAsia"/>
          <w:color w:val="333333"/>
          <w:spacing w:val="8"/>
          <w:sz w:val="32"/>
          <w:szCs w:val="32"/>
        </w:rPr>
        <w:t>明确泄漏可能导致的后果</w:t>
      </w:r>
      <w:r>
        <w:rPr>
          <w:rFonts w:ascii="仿宋_GB2312" w:eastAsia="仿宋_GB2312" w:hAnsi="微软雅黑" w:hint="eastAsia"/>
          <w:color w:val="333333"/>
          <w:spacing w:val="8"/>
          <w:sz w:val="32"/>
          <w:szCs w:val="32"/>
        </w:rPr>
        <w:t>(</w:t>
      </w:r>
      <w:r>
        <w:rPr>
          <w:rFonts w:ascii="仿宋_GB2312" w:eastAsia="仿宋_GB2312" w:hAnsi="微软雅黑" w:hint="eastAsia"/>
          <w:color w:val="333333"/>
          <w:spacing w:val="8"/>
          <w:sz w:val="32"/>
          <w:szCs w:val="32"/>
        </w:rPr>
        <w:t>泄漏是否可能引起火灾、爆炸、中毒等后果</w:t>
      </w:r>
      <w:r>
        <w:rPr>
          <w:rFonts w:ascii="仿宋_GB2312" w:eastAsia="仿宋_GB2312" w:hAnsi="微软雅黑" w:hint="eastAsia"/>
          <w:color w:val="333333"/>
          <w:spacing w:val="8"/>
          <w:sz w:val="32"/>
          <w:szCs w:val="32"/>
        </w:rPr>
        <w:t>)</w:t>
      </w:r>
      <w:r>
        <w:rPr>
          <w:rFonts w:ascii="仿宋_GB2312" w:eastAsia="仿宋_GB2312" w:hAnsi="微软雅黑" w:hint="eastAsia"/>
          <w:color w:val="333333"/>
          <w:spacing w:val="8"/>
          <w:sz w:val="32"/>
          <w:szCs w:val="32"/>
        </w:rPr>
        <w:t>；</w:t>
      </w:r>
    </w:p>
    <w:p w:rsidR="006C65BC" w:rsidRDefault="00096C28">
      <w:pPr>
        <w:spacing w:line="560" w:lineRule="exact"/>
        <w:ind w:firstLine="675"/>
        <w:rPr>
          <w:rFonts w:ascii="仿宋_GB2312" w:eastAsia="仿宋_GB2312" w:hAnsi="Microsoft YaHei UI"/>
          <w:color w:val="333333"/>
          <w:spacing w:val="8"/>
          <w:sz w:val="32"/>
          <w:szCs w:val="32"/>
        </w:rPr>
      </w:pPr>
      <w:r>
        <w:rPr>
          <w:rFonts w:ascii="仿宋_GB2312" w:eastAsia="仿宋_GB2312" w:hAnsi="微软雅黑" w:hint="eastAsia"/>
          <w:color w:val="333333"/>
          <w:spacing w:val="8"/>
          <w:sz w:val="32"/>
          <w:szCs w:val="32"/>
        </w:rPr>
        <w:t>13.</w:t>
      </w:r>
      <w:r>
        <w:rPr>
          <w:rFonts w:ascii="仿宋_GB2312" w:eastAsia="仿宋_GB2312" w:hAnsi="微软雅黑" w:hint="eastAsia"/>
          <w:color w:val="333333"/>
          <w:spacing w:val="8"/>
          <w:sz w:val="32"/>
          <w:szCs w:val="32"/>
        </w:rPr>
        <w:t>明确泄漏危及周围环境的可能性；</w:t>
      </w:r>
    </w:p>
    <w:p w:rsidR="006C65BC" w:rsidRDefault="00096C28">
      <w:pPr>
        <w:spacing w:line="560" w:lineRule="exact"/>
        <w:ind w:firstLine="675"/>
        <w:rPr>
          <w:rFonts w:ascii="仿宋_GB2312" w:eastAsia="仿宋_GB2312" w:hAnsi="Microsoft YaHei UI"/>
          <w:color w:val="333333"/>
          <w:spacing w:val="8"/>
          <w:sz w:val="32"/>
          <w:szCs w:val="32"/>
        </w:rPr>
      </w:pPr>
      <w:r>
        <w:rPr>
          <w:rFonts w:ascii="仿宋_GB2312" w:eastAsia="仿宋_GB2312" w:hAnsi="微软雅黑" w:hint="eastAsia"/>
          <w:color w:val="333333"/>
          <w:spacing w:val="8"/>
          <w:sz w:val="32"/>
          <w:szCs w:val="32"/>
        </w:rPr>
        <w:t>14.</w:t>
      </w:r>
      <w:r>
        <w:rPr>
          <w:rFonts w:ascii="仿宋_GB2312" w:eastAsia="仿宋_GB2312" w:hAnsi="微软雅黑" w:hint="eastAsia"/>
          <w:color w:val="333333"/>
          <w:spacing w:val="8"/>
          <w:sz w:val="32"/>
          <w:szCs w:val="32"/>
        </w:rPr>
        <w:t>确定泄漏可能导致后果的主要控制措施</w:t>
      </w:r>
      <w:r>
        <w:rPr>
          <w:rFonts w:ascii="仿宋_GB2312" w:eastAsia="仿宋_GB2312" w:hAnsi="微软雅黑" w:hint="eastAsia"/>
          <w:color w:val="333333"/>
          <w:spacing w:val="8"/>
          <w:sz w:val="32"/>
          <w:szCs w:val="32"/>
        </w:rPr>
        <w:t>(</w:t>
      </w:r>
      <w:r>
        <w:rPr>
          <w:rFonts w:ascii="仿宋_GB2312" w:eastAsia="仿宋_GB2312" w:hAnsi="微软雅黑" w:hint="eastAsia"/>
          <w:color w:val="333333"/>
          <w:spacing w:val="8"/>
          <w:sz w:val="32"/>
          <w:szCs w:val="32"/>
        </w:rPr>
        <w:t>堵漏、工程抢险、人员疏散、医疗救护等</w:t>
      </w:r>
      <w:r>
        <w:rPr>
          <w:rFonts w:ascii="仿宋_GB2312" w:eastAsia="仿宋_GB2312" w:hAnsi="微软雅黑" w:hint="eastAsia"/>
          <w:color w:val="333333"/>
          <w:spacing w:val="8"/>
          <w:sz w:val="32"/>
          <w:szCs w:val="32"/>
        </w:rPr>
        <w:t>)</w:t>
      </w:r>
      <w:r>
        <w:rPr>
          <w:rFonts w:ascii="仿宋_GB2312" w:eastAsia="仿宋_GB2312" w:hAnsi="微软雅黑" w:hint="eastAsia"/>
          <w:color w:val="333333"/>
          <w:spacing w:val="8"/>
          <w:sz w:val="32"/>
          <w:szCs w:val="32"/>
        </w:rPr>
        <w:t>；</w:t>
      </w:r>
    </w:p>
    <w:p w:rsidR="006C65BC" w:rsidRDefault="00096C28">
      <w:pPr>
        <w:spacing w:line="560" w:lineRule="exact"/>
        <w:rPr>
          <w:rFonts w:ascii="仿宋_GB2312" w:eastAsia="仿宋_GB2312" w:hAnsi="Microsoft YaHei UI"/>
          <w:color w:val="333333"/>
          <w:spacing w:val="8"/>
          <w:sz w:val="32"/>
          <w:szCs w:val="32"/>
        </w:rPr>
      </w:pPr>
      <w:r>
        <w:rPr>
          <w:rFonts w:ascii="仿宋_GB2312" w:eastAsia="仿宋_GB2312" w:hAnsi="微软雅黑" w:hint="eastAsia"/>
          <w:color w:val="333333"/>
          <w:spacing w:val="8"/>
          <w:sz w:val="32"/>
          <w:szCs w:val="32"/>
        </w:rPr>
        <w:t xml:space="preserve">　　</w:t>
      </w:r>
      <w:r>
        <w:rPr>
          <w:rFonts w:ascii="仿宋_GB2312" w:eastAsia="仿宋_GB2312" w:hAnsi="微软雅黑" w:hint="eastAsia"/>
          <w:color w:val="333333"/>
          <w:spacing w:val="8"/>
          <w:sz w:val="32"/>
          <w:szCs w:val="32"/>
        </w:rPr>
        <w:t>15.</w:t>
      </w:r>
      <w:r>
        <w:rPr>
          <w:rFonts w:ascii="仿宋_GB2312" w:eastAsia="仿宋_GB2312" w:hAnsi="微软雅黑" w:hint="eastAsia"/>
          <w:color w:val="333333"/>
          <w:spacing w:val="8"/>
          <w:sz w:val="32"/>
          <w:szCs w:val="32"/>
        </w:rPr>
        <w:t>确定需要使用的应急救援力量及</w:t>
      </w:r>
      <w:r>
        <w:rPr>
          <w:rFonts w:ascii="仿宋_GB2312" w:eastAsia="仿宋_GB2312" w:hAnsi="微软雅黑"/>
          <w:color w:val="333333"/>
          <w:spacing w:val="8"/>
          <w:sz w:val="32"/>
          <w:szCs w:val="32"/>
        </w:rPr>
        <w:t>设备器材</w:t>
      </w:r>
      <w:r>
        <w:rPr>
          <w:rFonts w:ascii="仿宋_GB2312" w:eastAsia="仿宋_GB2312" w:hAnsi="微软雅黑" w:hint="eastAsia"/>
          <w:color w:val="333333"/>
          <w:spacing w:val="8"/>
          <w:sz w:val="32"/>
          <w:szCs w:val="32"/>
        </w:rPr>
        <w:t>。</w:t>
      </w:r>
    </w:p>
    <w:p w:rsidR="006C65BC" w:rsidRDefault="00096C28">
      <w:pPr>
        <w:spacing w:line="560" w:lineRule="exact"/>
        <w:ind w:firstLineChars="200" w:firstLine="672"/>
        <w:rPr>
          <w:rFonts w:ascii="黑体" w:eastAsia="黑体" w:hAnsi="黑体" w:cs="黑体"/>
          <w:bCs/>
          <w:color w:val="333333"/>
          <w:spacing w:val="8"/>
          <w:sz w:val="32"/>
          <w:szCs w:val="32"/>
        </w:rPr>
      </w:pPr>
      <w:r>
        <w:rPr>
          <w:rFonts w:ascii="黑体" w:eastAsia="黑体" w:hAnsi="黑体" w:cs="黑体" w:hint="eastAsia"/>
          <w:bCs/>
          <w:color w:val="333333"/>
          <w:spacing w:val="8"/>
          <w:sz w:val="32"/>
          <w:szCs w:val="32"/>
        </w:rPr>
        <w:t>六、现场指挥部</w:t>
      </w:r>
    </w:p>
    <w:p w:rsidR="006C65BC" w:rsidRDefault="00096C28">
      <w:pPr>
        <w:spacing w:line="560" w:lineRule="exact"/>
        <w:ind w:firstLineChars="200" w:firstLine="672"/>
        <w:rPr>
          <w:rFonts w:ascii="仿宋_GB2312" w:eastAsia="仿宋_GB2312" w:hAnsi="微软雅黑"/>
          <w:color w:val="333333"/>
          <w:spacing w:val="8"/>
          <w:sz w:val="32"/>
          <w:szCs w:val="32"/>
        </w:rPr>
      </w:pPr>
      <w:r>
        <w:rPr>
          <w:rFonts w:ascii="仿宋_GB2312" w:eastAsia="仿宋_GB2312" w:hAnsi="微软雅黑" w:hint="eastAsia"/>
          <w:color w:val="333333"/>
          <w:spacing w:val="8"/>
          <w:sz w:val="32"/>
          <w:szCs w:val="32"/>
        </w:rPr>
        <w:t>应急</w:t>
      </w:r>
      <w:r>
        <w:rPr>
          <w:rFonts w:ascii="仿宋_GB2312" w:eastAsia="仿宋_GB2312" w:hAnsi="微软雅黑"/>
          <w:color w:val="333333"/>
          <w:spacing w:val="8"/>
          <w:sz w:val="32"/>
          <w:szCs w:val="32"/>
        </w:rPr>
        <w:t>办牵头</w:t>
      </w:r>
      <w:r>
        <w:rPr>
          <w:rFonts w:ascii="仿宋_GB2312" w:eastAsia="仿宋_GB2312" w:hAnsi="微软雅黑" w:hint="eastAsia"/>
          <w:color w:val="333333"/>
          <w:spacing w:val="8"/>
          <w:sz w:val="32"/>
          <w:szCs w:val="32"/>
        </w:rPr>
        <w:t>，委派</w:t>
      </w:r>
      <w:r>
        <w:rPr>
          <w:rFonts w:ascii="仿宋_GB2312" w:eastAsia="仿宋_GB2312" w:hAnsi="微软雅黑" w:hint="eastAsia"/>
          <w:color w:val="333333"/>
          <w:spacing w:val="8"/>
          <w:sz w:val="32"/>
          <w:szCs w:val="32"/>
        </w:rPr>
        <w:t>学校</w:t>
      </w:r>
      <w:r>
        <w:rPr>
          <w:rFonts w:ascii="仿宋_GB2312" w:eastAsia="仿宋_GB2312" w:hAnsi="微软雅黑"/>
          <w:color w:val="333333"/>
          <w:spacing w:val="8"/>
          <w:sz w:val="32"/>
          <w:szCs w:val="32"/>
        </w:rPr>
        <w:t>专家或</w:t>
      </w:r>
      <w:r>
        <w:rPr>
          <w:rFonts w:ascii="仿宋_GB2312" w:eastAsia="仿宋_GB2312" w:hAnsi="微软雅黑" w:hint="eastAsia"/>
          <w:color w:val="333333"/>
          <w:spacing w:val="8"/>
          <w:sz w:val="32"/>
          <w:szCs w:val="32"/>
        </w:rPr>
        <w:t>处理</w:t>
      </w:r>
      <w:r>
        <w:rPr>
          <w:rFonts w:ascii="仿宋_GB2312" w:eastAsia="仿宋_GB2312" w:hAnsi="微软雅黑"/>
          <w:color w:val="333333"/>
          <w:spacing w:val="8"/>
          <w:sz w:val="32"/>
          <w:szCs w:val="32"/>
        </w:rPr>
        <w:t>事故</w:t>
      </w:r>
      <w:r>
        <w:rPr>
          <w:rFonts w:ascii="仿宋_GB2312" w:eastAsia="仿宋_GB2312" w:hAnsi="微软雅黑" w:hint="eastAsia"/>
          <w:color w:val="333333"/>
          <w:spacing w:val="8"/>
          <w:sz w:val="32"/>
          <w:szCs w:val="32"/>
        </w:rPr>
        <w:t>经验</w:t>
      </w:r>
      <w:r>
        <w:rPr>
          <w:rFonts w:ascii="仿宋_GB2312" w:eastAsia="仿宋_GB2312" w:hAnsi="微软雅黑"/>
          <w:color w:val="333333"/>
          <w:spacing w:val="8"/>
          <w:sz w:val="32"/>
          <w:szCs w:val="32"/>
        </w:rPr>
        <w:t>丰富</w:t>
      </w:r>
      <w:r>
        <w:rPr>
          <w:rFonts w:ascii="仿宋_GB2312" w:eastAsia="仿宋_GB2312" w:hAnsi="微软雅黑" w:hint="eastAsia"/>
          <w:color w:val="333333"/>
          <w:spacing w:val="8"/>
          <w:sz w:val="32"/>
          <w:szCs w:val="32"/>
        </w:rPr>
        <w:t>的</w:t>
      </w:r>
      <w:r>
        <w:rPr>
          <w:rFonts w:ascii="仿宋_GB2312" w:eastAsia="仿宋_GB2312" w:hAnsi="微软雅黑"/>
          <w:color w:val="333333"/>
          <w:spacing w:val="8"/>
          <w:sz w:val="32"/>
          <w:szCs w:val="32"/>
        </w:rPr>
        <w:t>人员</w:t>
      </w:r>
      <w:r>
        <w:rPr>
          <w:rFonts w:ascii="仿宋_GB2312" w:eastAsia="仿宋_GB2312" w:hAnsi="微软雅黑" w:hint="eastAsia"/>
          <w:color w:val="333333"/>
          <w:spacing w:val="8"/>
          <w:sz w:val="32"/>
          <w:szCs w:val="32"/>
        </w:rPr>
        <w:t>为</w:t>
      </w:r>
      <w:r>
        <w:rPr>
          <w:rFonts w:ascii="仿宋_GB2312" w:eastAsia="仿宋_GB2312" w:hAnsi="微软雅黑"/>
          <w:color w:val="333333"/>
          <w:spacing w:val="8"/>
          <w:sz w:val="32"/>
          <w:szCs w:val="32"/>
        </w:rPr>
        <w:t>现场</w:t>
      </w:r>
      <w:r>
        <w:rPr>
          <w:rFonts w:ascii="仿宋_GB2312" w:eastAsia="仿宋_GB2312" w:hAnsi="微软雅黑" w:hint="eastAsia"/>
          <w:color w:val="333333"/>
          <w:spacing w:val="8"/>
          <w:sz w:val="32"/>
          <w:szCs w:val="32"/>
        </w:rPr>
        <w:t>总指挥，相关</w:t>
      </w:r>
      <w:r>
        <w:rPr>
          <w:rFonts w:ascii="仿宋_GB2312" w:eastAsia="仿宋_GB2312" w:hAnsi="微软雅黑"/>
          <w:color w:val="333333"/>
          <w:spacing w:val="8"/>
          <w:sz w:val="32"/>
          <w:szCs w:val="32"/>
        </w:rPr>
        <w:t>工作组</w:t>
      </w:r>
      <w:r>
        <w:rPr>
          <w:rFonts w:ascii="仿宋_GB2312" w:eastAsia="仿宋_GB2312" w:hAnsi="微软雅黑" w:hint="eastAsia"/>
          <w:color w:val="333333"/>
          <w:spacing w:val="8"/>
          <w:sz w:val="32"/>
          <w:szCs w:val="32"/>
        </w:rPr>
        <w:t>及其</w:t>
      </w:r>
      <w:r>
        <w:rPr>
          <w:rFonts w:ascii="仿宋_GB2312" w:eastAsia="仿宋_GB2312" w:hAnsi="微软雅黑"/>
          <w:color w:val="333333"/>
          <w:spacing w:val="8"/>
          <w:sz w:val="32"/>
          <w:szCs w:val="32"/>
        </w:rPr>
        <w:t>职责分工：</w:t>
      </w:r>
    </w:p>
    <w:p w:rsidR="006C65BC" w:rsidRDefault="00096C28">
      <w:pPr>
        <w:spacing w:line="560" w:lineRule="exact"/>
        <w:ind w:firstLineChars="200" w:firstLine="674"/>
        <w:rPr>
          <w:rFonts w:ascii="仿宋_GB2312" w:eastAsia="仿宋_GB2312" w:hAnsi="微软雅黑"/>
          <w:color w:val="333333"/>
          <w:spacing w:val="8"/>
          <w:sz w:val="32"/>
          <w:szCs w:val="32"/>
        </w:rPr>
      </w:pPr>
      <w:r>
        <w:rPr>
          <w:rFonts w:ascii="仿宋_GB2312" w:eastAsia="仿宋_GB2312" w:hAnsi="楷体" w:hint="eastAsia"/>
          <w:b/>
          <w:color w:val="333333"/>
          <w:spacing w:val="8"/>
          <w:sz w:val="32"/>
          <w:szCs w:val="32"/>
        </w:rPr>
        <w:t>（一）指挥</w:t>
      </w:r>
      <w:r>
        <w:rPr>
          <w:rFonts w:ascii="仿宋_GB2312" w:eastAsia="仿宋_GB2312" w:hAnsi="楷体"/>
          <w:b/>
          <w:color w:val="333333"/>
          <w:spacing w:val="8"/>
          <w:sz w:val="32"/>
          <w:szCs w:val="32"/>
        </w:rPr>
        <w:t>协调组</w:t>
      </w:r>
      <w:r>
        <w:rPr>
          <w:rFonts w:ascii="仿宋_GB2312" w:eastAsia="仿宋_GB2312" w:hAnsi="楷体" w:hint="eastAsia"/>
          <w:b/>
          <w:color w:val="333333"/>
          <w:spacing w:val="8"/>
          <w:sz w:val="32"/>
          <w:szCs w:val="32"/>
        </w:rPr>
        <w:t>。</w:t>
      </w:r>
      <w:r>
        <w:rPr>
          <w:rFonts w:ascii="仿宋_GB2312" w:eastAsia="仿宋_GB2312" w:hAnsi="微软雅黑" w:hint="eastAsia"/>
          <w:color w:val="333333"/>
          <w:spacing w:val="8"/>
          <w:sz w:val="32"/>
          <w:szCs w:val="32"/>
        </w:rPr>
        <w:t>由学校办公室牵头</w:t>
      </w:r>
      <w:r>
        <w:rPr>
          <w:rFonts w:ascii="仿宋_GB2312" w:eastAsia="仿宋_GB2312" w:hAnsi="微软雅黑"/>
          <w:color w:val="333333"/>
          <w:spacing w:val="8"/>
          <w:sz w:val="32"/>
          <w:szCs w:val="32"/>
        </w:rPr>
        <w:t>，</w:t>
      </w:r>
      <w:r>
        <w:rPr>
          <w:rFonts w:ascii="仿宋_GB2312" w:eastAsia="仿宋_GB2312" w:hAnsi="微软雅黑" w:hint="eastAsia"/>
          <w:color w:val="333333"/>
          <w:spacing w:val="8"/>
          <w:sz w:val="32"/>
          <w:szCs w:val="32"/>
        </w:rPr>
        <w:t>负责</w:t>
      </w:r>
      <w:r>
        <w:rPr>
          <w:rFonts w:ascii="仿宋_GB2312" w:eastAsia="仿宋_GB2312" w:hAnsi="微软雅黑"/>
          <w:color w:val="333333"/>
          <w:spacing w:val="8"/>
          <w:sz w:val="32"/>
          <w:szCs w:val="32"/>
        </w:rPr>
        <w:t>协调</w:t>
      </w:r>
      <w:r>
        <w:rPr>
          <w:rFonts w:ascii="仿宋_GB2312" w:eastAsia="仿宋_GB2312" w:hAnsi="微软雅黑" w:hint="eastAsia"/>
          <w:color w:val="333333"/>
          <w:spacing w:val="8"/>
          <w:sz w:val="32"/>
          <w:szCs w:val="32"/>
        </w:rPr>
        <w:t>事故</w:t>
      </w:r>
      <w:r>
        <w:rPr>
          <w:rFonts w:ascii="仿宋_GB2312" w:eastAsia="仿宋_GB2312" w:hAnsi="微软雅黑"/>
          <w:color w:val="333333"/>
          <w:spacing w:val="8"/>
          <w:sz w:val="32"/>
          <w:szCs w:val="32"/>
        </w:rPr>
        <w:t>现场救援工作；</w:t>
      </w:r>
      <w:r>
        <w:rPr>
          <w:rFonts w:ascii="仿宋_GB2312" w:eastAsia="仿宋_GB2312" w:hAnsi="微软雅黑" w:hint="eastAsia"/>
          <w:color w:val="333333"/>
          <w:spacing w:val="8"/>
          <w:sz w:val="32"/>
          <w:szCs w:val="32"/>
        </w:rPr>
        <w:t>负责</w:t>
      </w:r>
      <w:r>
        <w:rPr>
          <w:rFonts w:ascii="仿宋_GB2312" w:eastAsia="仿宋_GB2312" w:hAnsi="微软雅黑"/>
          <w:color w:val="333333"/>
          <w:spacing w:val="8"/>
          <w:sz w:val="32"/>
          <w:szCs w:val="32"/>
        </w:rPr>
        <w:t>传达指令</w:t>
      </w:r>
      <w:r>
        <w:rPr>
          <w:rFonts w:ascii="仿宋_GB2312" w:eastAsia="仿宋_GB2312" w:hAnsi="微软雅黑" w:hint="eastAsia"/>
          <w:color w:val="333333"/>
          <w:spacing w:val="8"/>
          <w:sz w:val="32"/>
          <w:szCs w:val="32"/>
        </w:rPr>
        <w:t>，</w:t>
      </w:r>
      <w:r>
        <w:rPr>
          <w:rFonts w:ascii="仿宋_GB2312" w:eastAsia="仿宋_GB2312" w:hAnsi="微软雅黑"/>
          <w:color w:val="333333"/>
          <w:spacing w:val="8"/>
          <w:sz w:val="32"/>
          <w:szCs w:val="32"/>
        </w:rPr>
        <w:t>督促各工作组</w:t>
      </w:r>
      <w:r>
        <w:rPr>
          <w:rFonts w:ascii="仿宋_GB2312" w:eastAsia="仿宋_GB2312" w:hAnsi="微软雅黑" w:hint="eastAsia"/>
          <w:color w:val="333333"/>
          <w:spacing w:val="8"/>
          <w:sz w:val="32"/>
          <w:szCs w:val="32"/>
        </w:rPr>
        <w:t>执行指令；向</w:t>
      </w:r>
      <w:r>
        <w:rPr>
          <w:rFonts w:ascii="仿宋_GB2312" w:eastAsia="仿宋_GB2312" w:hAnsi="微软雅黑"/>
          <w:color w:val="333333"/>
          <w:spacing w:val="8"/>
          <w:sz w:val="32"/>
          <w:szCs w:val="32"/>
        </w:rPr>
        <w:t>上级有关部门报送事故信息</w:t>
      </w:r>
      <w:r>
        <w:rPr>
          <w:rFonts w:ascii="仿宋_GB2312" w:eastAsia="仿宋_GB2312" w:hAnsi="微软雅黑" w:hint="eastAsia"/>
          <w:color w:val="333333"/>
          <w:spacing w:val="8"/>
          <w:sz w:val="32"/>
          <w:szCs w:val="32"/>
        </w:rPr>
        <w:t>。</w:t>
      </w:r>
    </w:p>
    <w:p w:rsidR="006C65BC" w:rsidRDefault="00096C28">
      <w:pPr>
        <w:spacing w:line="560" w:lineRule="exact"/>
        <w:ind w:firstLineChars="200" w:firstLine="674"/>
        <w:rPr>
          <w:rFonts w:ascii="仿宋_GB2312" w:eastAsia="仿宋_GB2312" w:hAnsi="微软雅黑"/>
          <w:color w:val="333333"/>
          <w:spacing w:val="8"/>
          <w:sz w:val="32"/>
          <w:szCs w:val="32"/>
        </w:rPr>
      </w:pPr>
      <w:r>
        <w:rPr>
          <w:rFonts w:ascii="仿宋_GB2312" w:eastAsia="仿宋_GB2312" w:hAnsi="楷体" w:hint="eastAsia"/>
          <w:b/>
          <w:color w:val="333333"/>
          <w:spacing w:val="8"/>
          <w:sz w:val="32"/>
          <w:szCs w:val="32"/>
        </w:rPr>
        <w:t>（二）</w:t>
      </w:r>
      <w:r>
        <w:rPr>
          <w:rFonts w:ascii="仿宋_GB2312" w:eastAsia="仿宋_GB2312" w:hAnsi="楷体"/>
          <w:b/>
          <w:color w:val="333333"/>
          <w:spacing w:val="8"/>
          <w:sz w:val="32"/>
          <w:szCs w:val="32"/>
        </w:rPr>
        <w:t>警戒疏散组</w:t>
      </w:r>
      <w:r>
        <w:rPr>
          <w:rFonts w:ascii="仿宋_GB2312" w:eastAsia="仿宋_GB2312" w:hAnsi="楷体" w:hint="eastAsia"/>
          <w:b/>
          <w:color w:val="333333"/>
          <w:spacing w:val="8"/>
          <w:sz w:val="32"/>
          <w:szCs w:val="32"/>
        </w:rPr>
        <w:t>。</w:t>
      </w:r>
      <w:r>
        <w:rPr>
          <w:rFonts w:ascii="仿宋_GB2312" w:eastAsia="仿宋_GB2312" w:hAnsi="微软雅黑" w:hint="eastAsia"/>
          <w:color w:val="333333"/>
          <w:spacing w:val="8"/>
          <w:sz w:val="32"/>
          <w:szCs w:val="32"/>
        </w:rPr>
        <w:t>由保卫处牵头</w:t>
      </w:r>
      <w:r>
        <w:rPr>
          <w:rFonts w:ascii="仿宋_GB2312" w:eastAsia="仿宋_GB2312" w:hAnsi="微软雅黑"/>
          <w:color w:val="333333"/>
          <w:spacing w:val="8"/>
          <w:sz w:val="32"/>
          <w:szCs w:val="32"/>
        </w:rPr>
        <w:t>，</w:t>
      </w:r>
      <w:r>
        <w:rPr>
          <w:rFonts w:ascii="仿宋_GB2312" w:eastAsia="仿宋_GB2312" w:hAnsi="微软雅黑" w:hint="eastAsia"/>
          <w:color w:val="333333"/>
          <w:spacing w:val="8"/>
          <w:sz w:val="32"/>
          <w:szCs w:val="32"/>
        </w:rPr>
        <w:t>安排</w:t>
      </w:r>
      <w:r>
        <w:rPr>
          <w:rFonts w:ascii="仿宋_GB2312" w:eastAsia="仿宋_GB2312" w:hAnsi="微软雅黑" w:hint="eastAsia"/>
          <w:color w:val="333333"/>
          <w:spacing w:val="8"/>
          <w:sz w:val="32"/>
          <w:szCs w:val="32"/>
        </w:rPr>
        <w:t>7</w:t>
      </w:r>
      <w:r>
        <w:rPr>
          <w:rFonts w:ascii="仿宋_GB2312" w:eastAsia="仿宋_GB2312" w:hAnsi="微软雅黑" w:hint="eastAsia"/>
          <w:color w:val="333333"/>
          <w:spacing w:val="8"/>
          <w:sz w:val="32"/>
          <w:szCs w:val="32"/>
        </w:rPr>
        <w:t>名</w:t>
      </w:r>
      <w:r>
        <w:rPr>
          <w:rFonts w:ascii="仿宋_GB2312" w:eastAsia="仿宋_GB2312" w:hAnsi="微软雅黑"/>
          <w:color w:val="333333"/>
          <w:spacing w:val="8"/>
          <w:sz w:val="32"/>
          <w:szCs w:val="32"/>
        </w:rPr>
        <w:t>保安负责现场</w:t>
      </w:r>
      <w:r>
        <w:rPr>
          <w:rFonts w:ascii="仿宋_GB2312" w:eastAsia="仿宋_GB2312" w:hAnsi="微软雅黑" w:hint="eastAsia"/>
          <w:color w:val="333333"/>
          <w:spacing w:val="8"/>
          <w:sz w:val="32"/>
          <w:szCs w:val="32"/>
        </w:rPr>
        <w:t>交通疏导，开辟绿色通道；</w:t>
      </w:r>
      <w:r>
        <w:rPr>
          <w:rFonts w:ascii="仿宋_GB2312" w:eastAsia="仿宋_GB2312" w:hAnsi="仿宋" w:cs="仿宋_GB2312" w:hint="eastAsia"/>
          <w:sz w:val="32"/>
          <w:szCs w:val="32"/>
        </w:rPr>
        <w:t>现场警戒，</w:t>
      </w:r>
      <w:r>
        <w:rPr>
          <w:rFonts w:ascii="仿宋_GB2312" w:eastAsia="仿宋_GB2312" w:hAnsi="微软雅黑" w:hint="eastAsia"/>
          <w:color w:val="333333"/>
          <w:spacing w:val="8"/>
          <w:sz w:val="32"/>
          <w:szCs w:val="32"/>
        </w:rPr>
        <w:t>组织人员疏散撤离，维护现场安全秩序。</w:t>
      </w:r>
    </w:p>
    <w:p w:rsidR="006C65BC" w:rsidRDefault="00096C28">
      <w:pPr>
        <w:spacing w:line="560" w:lineRule="exact"/>
        <w:ind w:firstLineChars="200" w:firstLine="674"/>
        <w:rPr>
          <w:rFonts w:ascii="仿宋_GB2312" w:eastAsia="仿宋_GB2312" w:hAnsi="微软雅黑"/>
          <w:color w:val="333333"/>
          <w:spacing w:val="8"/>
          <w:sz w:val="32"/>
          <w:szCs w:val="32"/>
        </w:rPr>
      </w:pPr>
      <w:r>
        <w:rPr>
          <w:rFonts w:ascii="仿宋_GB2312" w:eastAsia="仿宋_GB2312" w:hAnsi="楷体" w:hint="eastAsia"/>
          <w:b/>
          <w:color w:val="333333"/>
          <w:spacing w:val="8"/>
          <w:sz w:val="32"/>
          <w:szCs w:val="32"/>
        </w:rPr>
        <w:t>（三）抢险救援组。</w:t>
      </w:r>
      <w:r>
        <w:rPr>
          <w:rFonts w:ascii="仿宋_GB2312" w:eastAsia="仿宋_GB2312" w:hAnsi="微软雅黑" w:hint="eastAsia"/>
          <w:color w:val="333333"/>
          <w:spacing w:val="8"/>
          <w:sz w:val="32"/>
          <w:szCs w:val="32"/>
        </w:rPr>
        <w:t>由保卫处牵头</w:t>
      </w:r>
      <w:r>
        <w:rPr>
          <w:rFonts w:ascii="仿宋_GB2312" w:eastAsia="仿宋_GB2312" w:hAnsi="微软雅黑"/>
          <w:color w:val="333333"/>
          <w:spacing w:val="8"/>
          <w:sz w:val="32"/>
          <w:szCs w:val="32"/>
        </w:rPr>
        <w:t>，</w:t>
      </w:r>
      <w:r>
        <w:rPr>
          <w:rFonts w:ascii="仿宋_GB2312" w:eastAsia="仿宋_GB2312" w:hAnsi="微软雅黑" w:hint="eastAsia"/>
          <w:color w:val="333333"/>
          <w:spacing w:val="8"/>
          <w:sz w:val="32"/>
          <w:szCs w:val="32"/>
        </w:rPr>
        <w:t>组织</w:t>
      </w:r>
      <w:r>
        <w:rPr>
          <w:rFonts w:ascii="仿宋_GB2312" w:eastAsia="仿宋_GB2312" w:hAnsi="微软雅黑" w:hint="eastAsia"/>
          <w:color w:val="333333"/>
          <w:spacing w:val="8"/>
          <w:sz w:val="32"/>
          <w:szCs w:val="32"/>
        </w:rPr>
        <w:t>6</w:t>
      </w:r>
      <w:r>
        <w:rPr>
          <w:rFonts w:ascii="仿宋_GB2312" w:eastAsia="仿宋_GB2312" w:hAnsi="微软雅黑" w:hint="eastAsia"/>
          <w:color w:val="333333"/>
          <w:spacing w:val="8"/>
          <w:sz w:val="32"/>
          <w:szCs w:val="32"/>
        </w:rPr>
        <w:t>名保安负责扑灭现场火灾，控制易燃易爆、有毒物质泄漏，</w:t>
      </w:r>
      <w:r>
        <w:rPr>
          <w:rFonts w:ascii="仿宋_GB2312" w:eastAsia="仿宋_GB2312" w:hAnsi="仿宋" w:cs="仿宋_GB2312" w:hint="eastAsia"/>
          <w:sz w:val="32"/>
          <w:szCs w:val="32"/>
        </w:rPr>
        <w:t>安全处置设备容器，</w:t>
      </w:r>
      <w:r>
        <w:rPr>
          <w:rFonts w:ascii="仿宋_GB2312" w:eastAsia="仿宋_GB2312" w:hAnsi="微软雅黑" w:hint="eastAsia"/>
          <w:color w:val="333333"/>
          <w:spacing w:val="8"/>
          <w:sz w:val="32"/>
          <w:szCs w:val="32"/>
        </w:rPr>
        <w:t>搜救受</w:t>
      </w:r>
      <w:r>
        <w:rPr>
          <w:rFonts w:ascii="仿宋_GB2312" w:eastAsia="仿宋_GB2312" w:hAnsi="微软雅黑"/>
          <w:color w:val="333333"/>
          <w:spacing w:val="8"/>
          <w:sz w:val="32"/>
          <w:szCs w:val="32"/>
        </w:rPr>
        <w:t>困</w:t>
      </w:r>
      <w:r>
        <w:rPr>
          <w:rFonts w:ascii="仿宋_GB2312" w:eastAsia="仿宋_GB2312" w:hAnsi="微软雅黑" w:hint="eastAsia"/>
          <w:color w:val="333333"/>
          <w:spacing w:val="8"/>
          <w:sz w:val="32"/>
          <w:szCs w:val="32"/>
        </w:rPr>
        <w:t>人员。</w:t>
      </w:r>
      <w:r>
        <w:rPr>
          <w:rFonts w:ascii="仿宋_GB2312" w:eastAsia="仿宋_GB2312" w:hAnsi="Microsoft YaHei UI"/>
          <w:color w:val="333333"/>
          <w:spacing w:val="8"/>
          <w:sz w:val="32"/>
          <w:szCs w:val="32"/>
        </w:rPr>
        <w:t xml:space="preserve"> </w:t>
      </w:r>
    </w:p>
    <w:p w:rsidR="006C65BC" w:rsidRDefault="00096C28">
      <w:pPr>
        <w:spacing w:line="560" w:lineRule="exact"/>
        <w:ind w:firstLineChars="200" w:firstLine="674"/>
        <w:rPr>
          <w:rFonts w:ascii="仿宋_GB2312" w:eastAsia="仿宋_GB2312" w:hAnsi="微软雅黑"/>
          <w:color w:val="333333"/>
          <w:spacing w:val="8"/>
          <w:sz w:val="32"/>
          <w:szCs w:val="32"/>
        </w:rPr>
      </w:pPr>
      <w:r>
        <w:rPr>
          <w:rFonts w:ascii="仿宋_GB2312" w:eastAsia="仿宋_GB2312" w:hAnsi="楷体" w:hint="eastAsia"/>
          <w:b/>
          <w:color w:val="333333"/>
          <w:spacing w:val="8"/>
          <w:sz w:val="32"/>
          <w:szCs w:val="32"/>
        </w:rPr>
        <w:lastRenderedPageBreak/>
        <w:t>（四）维修救护</w:t>
      </w:r>
      <w:r>
        <w:rPr>
          <w:rFonts w:ascii="仿宋_GB2312" w:eastAsia="仿宋_GB2312" w:hAnsi="楷体"/>
          <w:b/>
          <w:color w:val="333333"/>
          <w:spacing w:val="8"/>
          <w:sz w:val="32"/>
          <w:szCs w:val="32"/>
        </w:rPr>
        <w:t>组</w:t>
      </w:r>
      <w:r>
        <w:rPr>
          <w:rFonts w:ascii="仿宋_GB2312" w:eastAsia="仿宋_GB2312" w:hAnsi="楷体" w:hint="eastAsia"/>
          <w:b/>
          <w:color w:val="333333"/>
          <w:spacing w:val="8"/>
          <w:sz w:val="32"/>
          <w:szCs w:val="32"/>
        </w:rPr>
        <w:t>。</w:t>
      </w:r>
      <w:r>
        <w:rPr>
          <w:rFonts w:ascii="仿宋_GB2312" w:eastAsia="仿宋_GB2312" w:hAnsi="微软雅黑" w:hint="eastAsia"/>
          <w:color w:val="333333"/>
          <w:spacing w:val="8"/>
          <w:sz w:val="32"/>
          <w:szCs w:val="32"/>
        </w:rPr>
        <w:t>由公共事务处牵头，组织</w:t>
      </w:r>
      <w:r>
        <w:rPr>
          <w:rFonts w:ascii="仿宋_GB2312" w:eastAsia="仿宋_GB2312" w:hAnsi="微软雅黑" w:hint="eastAsia"/>
          <w:color w:val="333333"/>
          <w:spacing w:val="8"/>
          <w:sz w:val="32"/>
          <w:szCs w:val="32"/>
        </w:rPr>
        <w:t>5</w:t>
      </w:r>
      <w:r>
        <w:rPr>
          <w:rFonts w:ascii="仿宋_GB2312" w:eastAsia="仿宋_GB2312" w:hAnsi="微软雅黑" w:hint="eastAsia"/>
          <w:color w:val="333333"/>
          <w:spacing w:val="8"/>
          <w:sz w:val="32"/>
          <w:szCs w:val="32"/>
        </w:rPr>
        <w:t>名</w:t>
      </w:r>
      <w:r>
        <w:rPr>
          <w:rFonts w:ascii="仿宋_GB2312" w:eastAsia="仿宋_GB2312" w:hAnsi="微软雅黑"/>
          <w:color w:val="333333"/>
          <w:spacing w:val="8"/>
          <w:sz w:val="32"/>
          <w:szCs w:val="32"/>
        </w:rPr>
        <w:t>维修工</w:t>
      </w:r>
      <w:r>
        <w:rPr>
          <w:rFonts w:ascii="仿宋_GB2312" w:eastAsia="仿宋_GB2312" w:hAnsi="仿宋" w:cs="仿宋_GB2312" w:hint="eastAsia"/>
          <w:sz w:val="32"/>
          <w:szCs w:val="32"/>
        </w:rPr>
        <w:t>负责水电气热等设施设备的现场</w:t>
      </w:r>
      <w:r>
        <w:rPr>
          <w:rFonts w:ascii="仿宋_GB2312" w:eastAsia="仿宋_GB2312" w:hAnsi="微软雅黑" w:hint="eastAsia"/>
          <w:color w:val="333333"/>
          <w:spacing w:val="8"/>
          <w:sz w:val="32"/>
          <w:szCs w:val="32"/>
        </w:rPr>
        <w:t>技术保障</w:t>
      </w:r>
      <w:r>
        <w:rPr>
          <w:rFonts w:ascii="仿宋_GB2312" w:eastAsia="仿宋_GB2312" w:hAnsi="仿宋" w:cs="仿宋_GB2312" w:hint="eastAsia"/>
          <w:sz w:val="32"/>
          <w:szCs w:val="32"/>
        </w:rPr>
        <w:t>及正常供应。</w:t>
      </w:r>
      <w:r>
        <w:rPr>
          <w:rFonts w:ascii="仿宋_GB2312" w:eastAsia="仿宋_GB2312" w:hAnsi="微软雅黑" w:hint="eastAsia"/>
          <w:color w:val="333333"/>
          <w:spacing w:val="8"/>
          <w:sz w:val="32"/>
          <w:szCs w:val="32"/>
        </w:rPr>
        <w:t>安排</w:t>
      </w:r>
      <w:r>
        <w:rPr>
          <w:rFonts w:ascii="仿宋_GB2312" w:eastAsia="仿宋_GB2312" w:hAnsi="微软雅黑" w:hint="eastAsia"/>
          <w:color w:val="333333"/>
          <w:spacing w:val="8"/>
          <w:sz w:val="32"/>
          <w:szCs w:val="32"/>
        </w:rPr>
        <w:t>5</w:t>
      </w:r>
      <w:r>
        <w:rPr>
          <w:rFonts w:ascii="仿宋_GB2312" w:eastAsia="仿宋_GB2312" w:hAnsi="微软雅黑" w:hint="eastAsia"/>
          <w:color w:val="333333"/>
          <w:spacing w:val="8"/>
          <w:sz w:val="32"/>
          <w:szCs w:val="32"/>
        </w:rPr>
        <w:t>名</w:t>
      </w:r>
      <w:r>
        <w:rPr>
          <w:rFonts w:ascii="仿宋_GB2312" w:eastAsia="仿宋_GB2312" w:hAnsi="微软雅黑"/>
          <w:color w:val="333333"/>
          <w:spacing w:val="8"/>
          <w:sz w:val="32"/>
          <w:szCs w:val="32"/>
        </w:rPr>
        <w:t>医</w:t>
      </w:r>
      <w:r>
        <w:rPr>
          <w:rFonts w:ascii="仿宋_GB2312" w:eastAsia="仿宋_GB2312" w:hAnsi="微软雅黑" w:hint="eastAsia"/>
          <w:color w:val="333333"/>
          <w:spacing w:val="8"/>
          <w:sz w:val="32"/>
          <w:szCs w:val="32"/>
        </w:rPr>
        <w:t>生</w:t>
      </w:r>
      <w:r>
        <w:rPr>
          <w:rFonts w:ascii="仿宋_GB2312" w:eastAsia="仿宋_GB2312" w:hAnsi="仿宋" w:cs="仿宋_GB2312" w:hint="eastAsia"/>
          <w:sz w:val="32"/>
          <w:szCs w:val="32"/>
        </w:rPr>
        <w:t>负责伤员救治、护理，及时陪护</w:t>
      </w:r>
      <w:r>
        <w:rPr>
          <w:rFonts w:ascii="仿宋_GB2312" w:eastAsia="仿宋_GB2312" w:hAnsi="仿宋" w:cs="仿宋_GB2312"/>
          <w:sz w:val="32"/>
          <w:szCs w:val="32"/>
        </w:rPr>
        <w:t>受伤人员</w:t>
      </w:r>
      <w:r>
        <w:rPr>
          <w:rFonts w:ascii="仿宋_GB2312" w:eastAsia="仿宋_GB2312" w:hAnsi="微软雅黑" w:hint="eastAsia"/>
          <w:color w:val="333333"/>
          <w:spacing w:val="8"/>
          <w:sz w:val="32"/>
          <w:szCs w:val="32"/>
        </w:rPr>
        <w:t>转送医院。</w:t>
      </w:r>
    </w:p>
    <w:p w:rsidR="006C65BC" w:rsidRDefault="00096C28">
      <w:pPr>
        <w:spacing w:line="560" w:lineRule="exact"/>
        <w:ind w:firstLineChars="200" w:firstLine="674"/>
        <w:rPr>
          <w:rFonts w:ascii="仿宋_GB2312" w:eastAsia="仿宋_GB2312" w:hAnsi="微软雅黑"/>
          <w:color w:val="333333"/>
          <w:spacing w:val="8"/>
          <w:sz w:val="32"/>
          <w:szCs w:val="32"/>
        </w:rPr>
      </w:pPr>
      <w:r>
        <w:rPr>
          <w:rFonts w:ascii="仿宋_GB2312" w:eastAsia="仿宋_GB2312" w:hAnsi="楷体" w:hint="eastAsia"/>
          <w:b/>
          <w:color w:val="333333"/>
          <w:spacing w:val="8"/>
          <w:sz w:val="32"/>
          <w:szCs w:val="32"/>
        </w:rPr>
        <w:t>（五）器材保障</w:t>
      </w:r>
      <w:r>
        <w:rPr>
          <w:rFonts w:ascii="仿宋_GB2312" w:eastAsia="仿宋_GB2312" w:hAnsi="楷体"/>
          <w:b/>
          <w:color w:val="333333"/>
          <w:spacing w:val="8"/>
          <w:sz w:val="32"/>
          <w:szCs w:val="32"/>
        </w:rPr>
        <w:t>组。</w:t>
      </w:r>
      <w:r>
        <w:rPr>
          <w:rFonts w:ascii="仿宋_GB2312" w:eastAsia="仿宋_GB2312" w:hAnsi="微软雅黑"/>
          <w:color w:val="333333"/>
          <w:spacing w:val="8"/>
          <w:sz w:val="32"/>
          <w:szCs w:val="32"/>
        </w:rPr>
        <w:t>由</w:t>
      </w:r>
      <w:r>
        <w:rPr>
          <w:rFonts w:ascii="仿宋_GB2312" w:eastAsia="仿宋_GB2312" w:hAnsi="微软雅黑" w:hint="eastAsia"/>
          <w:color w:val="333333"/>
          <w:spacing w:val="8"/>
          <w:sz w:val="32"/>
          <w:szCs w:val="32"/>
        </w:rPr>
        <w:t>国有资产管理处牵头</w:t>
      </w:r>
      <w:r>
        <w:rPr>
          <w:rFonts w:ascii="仿宋_GB2312" w:eastAsia="仿宋_GB2312" w:hAnsi="微软雅黑"/>
          <w:color w:val="333333"/>
          <w:spacing w:val="8"/>
          <w:sz w:val="32"/>
          <w:szCs w:val="32"/>
        </w:rPr>
        <w:t>，</w:t>
      </w:r>
      <w:r>
        <w:rPr>
          <w:rFonts w:ascii="仿宋_GB2312" w:eastAsia="仿宋_GB2312" w:hAnsi="微软雅黑" w:hint="eastAsia"/>
          <w:color w:val="333333"/>
          <w:spacing w:val="8"/>
          <w:sz w:val="32"/>
          <w:szCs w:val="32"/>
        </w:rPr>
        <w:t xml:space="preserve">负责应急物资的储备、供应和调配；监测检查事故现场的周边环境；处置废弃危险化学品。　　</w:t>
      </w:r>
    </w:p>
    <w:p w:rsidR="006C65BC" w:rsidRDefault="00096C28">
      <w:pPr>
        <w:spacing w:line="560" w:lineRule="exact"/>
        <w:ind w:firstLineChars="200" w:firstLine="674"/>
        <w:rPr>
          <w:rFonts w:ascii="仿宋_GB2312" w:eastAsia="仿宋_GB2312" w:hAnsi="微软雅黑"/>
          <w:color w:val="333333"/>
          <w:spacing w:val="8"/>
          <w:sz w:val="32"/>
          <w:szCs w:val="32"/>
        </w:rPr>
      </w:pPr>
      <w:r>
        <w:rPr>
          <w:rFonts w:ascii="仿宋_GB2312" w:eastAsia="仿宋_GB2312" w:hAnsi="楷体" w:hint="eastAsia"/>
          <w:b/>
          <w:color w:val="333333"/>
          <w:spacing w:val="8"/>
          <w:sz w:val="32"/>
          <w:szCs w:val="32"/>
        </w:rPr>
        <w:t>（六）宣传</w:t>
      </w:r>
      <w:r>
        <w:rPr>
          <w:rFonts w:ascii="仿宋_GB2312" w:eastAsia="仿宋_GB2312" w:hAnsi="楷体"/>
          <w:b/>
          <w:color w:val="333333"/>
          <w:spacing w:val="8"/>
          <w:sz w:val="32"/>
          <w:szCs w:val="32"/>
        </w:rPr>
        <w:t>报道组。</w:t>
      </w:r>
      <w:r>
        <w:rPr>
          <w:rFonts w:ascii="仿宋_GB2312" w:eastAsia="仿宋_GB2312" w:hAnsi="微软雅黑" w:hint="eastAsia"/>
          <w:color w:val="333333"/>
          <w:spacing w:val="8"/>
          <w:sz w:val="32"/>
          <w:szCs w:val="32"/>
        </w:rPr>
        <w:t>由党委宣传部牵头</w:t>
      </w:r>
      <w:r>
        <w:rPr>
          <w:rFonts w:ascii="仿宋_GB2312" w:eastAsia="仿宋_GB2312" w:hAnsi="微软雅黑"/>
          <w:color w:val="333333"/>
          <w:spacing w:val="8"/>
          <w:sz w:val="32"/>
          <w:szCs w:val="32"/>
        </w:rPr>
        <w:t>，</w:t>
      </w:r>
      <w:r>
        <w:rPr>
          <w:rFonts w:ascii="仿宋_GB2312" w:eastAsia="仿宋_GB2312" w:hAnsi="微软雅黑" w:hint="eastAsia"/>
          <w:color w:val="333333"/>
          <w:spacing w:val="8"/>
          <w:sz w:val="32"/>
          <w:szCs w:val="32"/>
        </w:rPr>
        <w:t>负责组织宣传报道、新闻发布。</w:t>
      </w:r>
    </w:p>
    <w:p w:rsidR="006C65BC" w:rsidRDefault="00096C28">
      <w:pPr>
        <w:spacing w:line="560" w:lineRule="exact"/>
        <w:ind w:firstLineChars="200" w:firstLine="674"/>
        <w:rPr>
          <w:rFonts w:ascii="仿宋_GB2312" w:eastAsia="仿宋_GB2312" w:hAnsi="微软雅黑"/>
          <w:color w:val="333333"/>
          <w:spacing w:val="8"/>
          <w:sz w:val="32"/>
          <w:szCs w:val="32"/>
        </w:rPr>
      </w:pPr>
      <w:r>
        <w:rPr>
          <w:rFonts w:ascii="仿宋_GB2312" w:eastAsia="仿宋_GB2312" w:hAnsi="楷体" w:hint="eastAsia"/>
          <w:b/>
          <w:color w:val="333333"/>
          <w:spacing w:val="8"/>
          <w:sz w:val="32"/>
          <w:szCs w:val="32"/>
        </w:rPr>
        <w:t>（七）技术</w:t>
      </w:r>
      <w:r>
        <w:rPr>
          <w:rFonts w:ascii="仿宋_GB2312" w:eastAsia="仿宋_GB2312" w:hAnsi="楷体"/>
          <w:b/>
          <w:color w:val="333333"/>
          <w:spacing w:val="8"/>
          <w:sz w:val="32"/>
          <w:szCs w:val="32"/>
        </w:rPr>
        <w:t>支持组。</w:t>
      </w:r>
      <w:r>
        <w:rPr>
          <w:rFonts w:ascii="仿宋_GB2312" w:eastAsia="仿宋_GB2312" w:hAnsi="微软雅黑" w:hint="eastAsia"/>
          <w:color w:val="333333"/>
          <w:spacing w:val="8"/>
          <w:sz w:val="32"/>
          <w:szCs w:val="32"/>
        </w:rPr>
        <w:t>由学校办公室牵头</w:t>
      </w:r>
      <w:r>
        <w:rPr>
          <w:rFonts w:ascii="仿宋_GB2312" w:eastAsia="仿宋_GB2312" w:hAnsi="微软雅黑"/>
          <w:color w:val="333333"/>
          <w:spacing w:val="8"/>
          <w:sz w:val="32"/>
          <w:szCs w:val="32"/>
        </w:rPr>
        <w:t>，</w:t>
      </w:r>
      <w:r>
        <w:rPr>
          <w:rFonts w:ascii="仿宋_GB2312" w:eastAsia="仿宋_GB2312" w:hAnsi="微软雅黑" w:hint="eastAsia"/>
          <w:color w:val="333333"/>
          <w:spacing w:val="8"/>
          <w:sz w:val="32"/>
          <w:szCs w:val="32"/>
        </w:rPr>
        <w:t>负责协调学校</w:t>
      </w:r>
      <w:r>
        <w:rPr>
          <w:rFonts w:ascii="仿宋_GB2312" w:eastAsia="仿宋_GB2312" w:hAnsi="微软雅黑"/>
          <w:color w:val="333333"/>
          <w:spacing w:val="8"/>
          <w:sz w:val="32"/>
          <w:szCs w:val="32"/>
        </w:rPr>
        <w:t>专家</w:t>
      </w:r>
      <w:r>
        <w:rPr>
          <w:rFonts w:ascii="仿宋_GB2312" w:eastAsia="仿宋_GB2312" w:hAnsi="微软雅黑" w:hint="eastAsia"/>
          <w:color w:val="333333"/>
          <w:spacing w:val="8"/>
          <w:sz w:val="32"/>
          <w:szCs w:val="32"/>
        </w:rPr>
        <w:t>教授</w:t>
      </w:r>
      <w:r>
        <w:rPr>
          <w:rFonts w:ascii="仿宋_GB2312" w:eastAsia="仿宋_GB2312" w:hAnsi="微软雅黑"/>
          <w:color w:val="333333"/>
          <w:spacing w:val="8"/>
          <w:sz w:val="32"/>
          <w:szCs w:val="32"/>
        </w:rPr>
        <w:t>参</w:t>
      </w:r>
      <w:r>
        <w:rPr>
          <w:rFonts w:ascii="仿宋_GB2312" w:eastAsia="仿宋_GB2312" w:hAnsi="微软雅黑" w:hint="eastAsia"/>
          <w:color w:val="333333"/>
          <w:spacing w:val="8"/>
          <w:sz w:val="32"/>
          <w:szCs w:val="32"/>
        </w:rPr>
        <w:t>与</w:t>
      </w:r>
      <w:r>
        <w:rPr>
          <w:rFonts w:ascii="仿宋_GB2312" w:eastAsia="仿宋_GB2312" w:hAnsi="微软雅黑"/>
          <w:color w:val="333333"/>
          <w:spacing w:val="8"/>
          <w:sz w:val="32"/>
          <w:szCs w:val="32"/>
        </w:rPr>
        <w:t>事故处置工作</w:t>
      </w:r>
      <w:r>
        <w:rPr>
          <w:rFonts w:ascii="仿宋_GB2312" w:eastAsia="仿宋_GB2312" w:hAnsi="微软雅黑" w:hint="eastAsia"/>
          <w:color w:val="333333"/>
          <w:spacing w:val="8"/>
          <w:sz w:val="32"/>
          <w:szCs w:val="32"/>
        </w:rPr>
        <w:t>。</w:t>
      </w:r>
    </w:p>
    <w:p w:rsidR="006C65BC" w:rsidRDefault="00096C28">
      <w:pPr>
        <w:spacing w:line="560" w:lineRule="exact"/>
        <w:rPr>
          <w:rFonts w:ascii="仿宋_GB2312" w:eastAsia="仿宋_GB2312" w:hAnsi="Microsoft YaHei UI"/>
          <w:color w:val="333333"/>
          <w:spacing w:val="8"/>
          <w:sz w:val="32"/>
          <w:szCs w:val="32"/>
        </w:rPr>
      </w:pPr>
      <w:r>
        <w:rPr>
          <w:rFonts w:ascii="仿宋_GB2312" w:eastAsia="仿宋_GB2312" w:hAnsi="微软雅黑" w:hint="eastAsia"/>
          <w:color w:val="333333"/>
          <w:spacing w:val="8"/>
          <w:sz w:val="32"/>
          <w:szCs w:val="32"/>
        </w:rPr>
        <w:t xml:space="preserve">　　</w:t>
      </w:r>
      <w:r>
        <w:rPr>
          <w:rFonts w:ascii="仿宋_GB2312" w:eastAsia="仿宋_GB2312" w:hAnsi="楷体" w:hint="eastAsia"/>
          <w:b/>
          <w:color w:val="333333"/>
          <w:spacing w:val="8"/>
          <w:sz w:val="32"/>
          <w:szCs w:val="32"/>
        </w:rPr>
        <w:t>（八）事故</w:t>
      </w:r>
      <w:r>
        <w:rPr>
          <w:rFonts w:ascii="仿宋_GB2312" w:eastAsia="仿宋_GB2312" w:hAnsi="楷体"/>
          <w:b/>
          <w:color w:val="333333"/>
          <w:spacing w:val="8"/>
          <w:sz w:val="32"/>
          <w:szCs w:val="32"/>
        </w:rPr>
        <w:t>调查组。</w:t>
      </w:r>
      <w:r>
        <w:rPr>
          <w:rFonts w:ascii="仿宋_GB2312" w:eastAsia="仿宋_GB2312" w:hAnsi="微软雅黑"/>
          <w:color w:val="333333"/>
          <w:spacing w:val="8"/>
          <w:sz w:val="32"/>
          <w:szCs w:val="32"/>
        </w:rPr>
        <w:t>由</w:t>
      </w:r>
      <w:r>
        <w:rPr>
          <w:rFonts w:ascii="仿宋_GB2312" w:eastAsia="仿宋_GB2312" w:hAnsi="微软雅黑" w:hint="eastAsia"/>
          <w:color w:val="333333"/>
          <w:spacing w:val="8"/>
          <w:sz w:val="32"/>
          <w:szCs w:val="32"/>
        </w:rPr>
        <w:t>保卫</w:t>
      </w:r>
      <w:r>
        <w:rPr>
          <w:rFonts w:ascii="仿宋_GB2312" w:eastAsia="仿宋_GB2312" w:hAnsi="微软雅黑"/>
          <w:color w:val="333333"/>
          <w:spacing w:val="8"/>
          <w:sz w:val="32"/>
          <w:szCs w:val="32"/>
        </w:rPr>
        <w:t>处牵头，校</w:t>
      </w:r>
      <w:r>
        <w:rPr>
          <w:rFonts w:ascii="仿宋_GB2312" w:eastAsia="仿宋_GB2312" w:hAnsi="微软雅黑" w:hint="eastAsia"/>
          <w:color w:val="333333"/>
          <w:spacing w:val="8"/>
          <w:sz w:val="32"/>
          <w:szCs w:val="32"/>
        </w:rPr>
        <w:t>内</w:t>
      </w:r>
      <w:r>
        <w:rPr>
          <w:rFonts w:ascii="仿宋_GB2312" w:eastAsia="仿宋_GB2312" w:hAnsi="微软雅黑"/>
          <w:color w:val="333333"/>
          <w:spacing w:val="8"/>
          <w:sz w:val="32"/>
          <w:szCs w:val="32"/>
        </w:rPr>
        <w:t>专家参与，主要职责是收集事故</w:t>
      </w:r>
      <w:r>
        <w:rPr>
          <w:rFonts w:ascii="仿宋_GB2312" w:eastAsia="仿宋_GB2312" w:hAnsi="微软雅黑" w:hint="eastAsia"/>
          <w:color w:val="333333"/>
          <w:spacing w:val="8"/>
          <w:sz w:val="32"/>
          <w:szCs w:val="32"/>
        </w:rPr>
        <w:t>现场</w:t>
      </w:r>
      <w:r>
        <w:rPr>
          <w:rFonts w:ascii="仿宋_GB2312" w:eastAsia="仿宋_GB2312" w:hAnsi="微软雅黑"/>
          <w:color w:val="333333"/>
          <w:spacing w:val="8"/>
          <w:sz w:val="32"/>
          <w:szCs w:val="32"/>
        </w:rPr>
        <w:t>有关物证，</w:t>
      </w:r>
      <w:r>
        <w:rPr>
          <w:rFonts w:ascii="仿宋_GB2312" w:eastAsia="仿宋_GB2312" w:hAnsi="微软雅黑" w:hint="eastAsia"/>
          <w:color w:val="333333"/>
          <w:spacing w:val="8"/>
          <w:sz w:val="32"/>
          <w:szCs w:val="32"/>
        </w:rPr>
        <w:t>查明</w:t>
      </w:r>
      <w:r>
        <w:rPr>
          <w:rFonts w:ascii="仿宋_GB2312" w:eastAsia="仿宋_GB2312" w:hAnsi="微软雅黑"/>
          <w:color w:val="333333"/>
          <w:spacing w:val="8"/>
          <w:sz w:val="32"/>
          <w:szCs w:val="32"/>
        </w:rPr>
        <w:t>事故</w:t>
      </w:r>
      <w:r>
        <w:rPr>
          <w:rFonts w:ascii="仿宋_GB2312" w:eastAsia="仿宋_GB2312" w:hAnsi="微软雅黑" w:hint="eastAsia"/>
          <w:color w:val="333333"/>
          <w:spacing w:val="8"/>
          <w:sz w:val="32"/>
          <w:szCs w:val="32"/>
        </w:rPr>
        <w:t>发</w:t>
      </w:r>
      <w:r>
        <w:rPr>
          <w:rFonts w:ascii="仿宋_GB2312" w:eastAsia="仿宋_GB2312" w:hAnsi="微软雅黑"/>
          <w:color w:val="333333"/>
          <w:spacing w:val="8"/>
          <w:sz w:val="32"/>
          <w:szCs w:val="32"/>
        </w:rPr>
        <w:t>生的经过、原因、人员</w:t>
      </w:r>
      <w:r>
        <w:rPr>
          <w:rFonts w:ascii="仿宋_GB2312" w:eastAsia="仿宋_GB2312" w:hAnsi="微软雅黑" w:hint="eastAsia"/>
          <w:color w:val="333333"/>
          <w:spacing w:val="8"/>
          <w:sz w:val="32"/>
          <w:szCs w:val="32"/>
        </w:rPr>
        <w:t>受伤</w:t>
      </w:r>
      <w:r>
        <w:rPr>
          <w:rFonts w:ascii="仿宋_GB2312" w:eastAsia="仿宋_GB2312" w:hAnsi="微软雅黑"/>
          <w:color w:val="333333"/>
          <w:spacing w:val="8"/>
          <w:sz w:val="32"/>
          <w:szCs w:val="32"/>
        </w:rPr>
        <w:t>情况及经济损失；认定</w:t>
      </w:r>
      <w:r>
        <w:rPr>
          <w:rFonts w:ascii="仿宋_GB2312" w:eastAsia="仿宋_GB2312" w:hAnsi="微软雅黑" w:hint="eastAsia"/>
          <w:color w:val="333333"/>
          <w:spacing w:val="8"/>
          <w:sz w:val="32"/>
          <w:szCs w:val="32"/>
        </w:rPr>
        <w:t>事故</w:t>
      </w:r>
      <w:r>
        <w:rPr>
          <w:rFonts w:ascii="仿宋_GB2312" w:eastAsia="仿宋_GB2312" w:hAnsi="微软雅黑"/>
          <w:color w:val="333333"/>
          <w:spacing w:val="8"/>
          <w:sz w:val="32"/>
          <w:szCs w:val="32"/>
        </w:rPr>
        <w:t>的性质和事故责任；形成事故调查报告；提出事故处理意见及防范</w:t>
      </w:r>
      <w:r>
        <w:rPr>
          <w:rFonts w:ascii="仿宋_GB2312" w:eastAsia="仿宋_GB2312" w:hAnsi="微软雅黑" w:hint="eastAsia"/>
          <w:color w:val="333333"/>
          <w:spacing w:val="8"/>
          <w:sz w:val="32"/>
          <w:szCs w:val="32"/>
        </w:rPr>
        <w:t>措施</w:t>
      </w:r>
      <w:r>
        <w:rPr>
          <w:rFonts w:ascii="仿宋_GB2312" w:eastAsia="仿宋_GB2312" w:hAnsi="微软雅黑"/>
          <w:color w:val="333333"/>
          <w:spacing w:val="8"/>
          <w:sz w:val="32"/>
          <w:szCs w:val="32"/>
        </w:rPr>
        <w:t>。</w:t>
      </w:r>
    </w:p>
    <w:p w:rsidR="006C65BC" w:rsidRDefault="00096C28">
      <w:pPr>
        <w:spacing w:line="560" w:lineRule="exact"/>
        <w:ind w:firstLineChars="200" w:firstLine="672"/>
        <w:rPr>
          <w:rFonts w:ascii="黑体" w:eastAsia="黑体" w:hAnsi="黑体" w:cs="黑体"/>
          <w:bCs/>
          <w:color w:val="333333"/>
          <w:spacing w:val="8"/>
          <w:sz w:val="32"/>
          <w:szCs w:val="32"/>
        </w:rPr>
      </w:pPr>
      <w:r>
        <w:rPr>
          <w:rFonts w:ascii="黑体" w:eastAsia="黑体" w:hAnsi="黑体" w:cs="黑体" w:hint="eastAsia"/>
          <w:bCs/>
          <w:color w:val="333333"/>
          <w:spacing w:val="8"/>
          <w:sz w:val="32"/>
          <w:szCs w:val="32"/>
        </w:rPr>
        <w:t>七、人员安全防护</w:t>
      </w:r>
    </w:p>
    <w:p w:rsidR="006C65BC" w:rsidRDefault="00096C28">
      <w:pPr>
        <w:spacing w:line="560" w:lineRule="exact"/>
        <w:rPr>
          <w:rFonts w:ascii="仿宋_GB2312" w:eastAsia="仿宋_GB2312" w:hAnsi="楷体"/>
          <w:b/>
          <w:color w:val="333333"/>
          <w:spacing w:val="8"/>
          <w:sz w:val="32"/>
          <w:szCs w:val="32"/>
        </w:rPr>
      </w:pPr>
      <w:r>
        <w:rPr>
          <w:rFonts w:ascii="仿宋_GB2312" w:eastAsia="仿宋_GB2312" w:hAnsi="微软雅黑" w:hint="eastAsia"/>
          <w:color w:val="333333"/>
          <w:spacing w:val="8"/>
          <w:sz w:val="32"/>
          <w:szCs w:val="32"/>
        </w:rPr>
        <w:t xml:space="preserve">　　</w:t>
      </w:r>
      <w:r>
        <w:rPr>
          <w:rFonts w:ascii="仿宋_GB2312" w:eastAsia="仿宋_GB2312" w:hAnsi="楷体" w:hint="eastAsia"/>
          <w:b/>
          <w:color w:val="333333"/>
          <w:spacing w:val="8"/>
          <w:sz w:val="32"/>
          <w:szCs w:val="32"/>
        </w:rPr>
        <w:t>（一）应急人员的安全防护</w:t>
      </w:r>
    </w:p>
    <w:p w:rsidR="006C65BC" w:rsidRDefault="00096C28">
      <w:pPr>
        <w:spacing w:line="560" w:lineRule="exact"/>
        <w:rPr>
          <w:rFonts w:ascii="仿宋_GB2312" w:eastAsia="仿宋_GB2312" w:hAnsi="Microsoft YaHei UI"/>
          <w:color w:val="333333"/>
          <w:spacing w:val="8"/>
          <w:sz w:val="32"/>
          <w:szCs w:val="32"/>
        </w:rPr>
      </w:pPr>
      <w:r>
        <w:rPr>
          <w:rFonts w:ascii="仿宋_GB2312" w:eastAsia="仿宋_GB2312" w:hAnsi="微软雅黑" w:hint="eastAsia"/>
          <w:color w:val="333333"/>
          <w:spacing w:val="8"/>
          <w:sz w:val="32"/>
          <w:szCs w:val="32"/>
        </w:rPr>
        <w:t xml:space="preserve">　　现场应急救援人员及有关人员应按照规定要求佩戴相应的防护装备，采取安全防护措施，严格执行应急救援人员进入和离开事故现场的相关规定。</w:t>
      </w:r>
    </w:p>
    <w:p w:rsidR="006C65BC" w:rsidRDefault="00096C28">
      <w:pPr>
        <w:spacing w:line="560" w:lineRule="exact"/>
        <w:rPr>
          <w:rFonts w:ascii="仿宋_GB2312" w:eastAsia="仿宋_GB2312" w:hAnsi="楷体"/>
          <w:b/>
          <w:color w:val="333333"/>
          <w:spacing w:val="8"/>
          <w:sz w:val="32"/>
          <w:szCs w:val="32"/>
        </w:rPr>
      </w:pPr>
      <w:r>
        <w:rPr>
          <w:rFonts w:ascii="仿宋_GB2312" w:eastAsia="仿宋_GB2312" w:hAnsi="微软雅黑" w:hint="eastAsia"/>
          <w:color w:val="333333"/>
          <w:spacing w:val="8"/>
          <w:sz w:val="32"/>
          <w:szCs w:val="32"/>
        </w:rPr>
        <w:t xml:space="preserve">　　</w:t>
      </w:r>
      <w:r>
        <w:rPr>
          <w:rFonts w:ascii="仿宋_GB2312" w:eastAsia="仿宋_GB2312" w:hAnsi="楷体" w:hint="eastAsia"/>
          <w:b/>
          <w:color w:val="333333"/>
          <w:spacing w:val="8"/>
          <w:sz w:val="32"/>
          <w:szCs w:val="32"/>
        </w:rPr>
        <w:t>（二）现场人员安全防护</w:t>
      </w:r>
    </w:p>
    <w:p w:rsidR="006C65BC" w:rsidRDefault="00096C28">
      <w:pPr>
        <w:spacing w:line="560" w:lineRule="exact"/>
        <w:rPr>
          <w:rFonts w:ascii="仿宋_GB2312" w:eastAsia="仿宋_GB2312" w:hAnsi="黑体"/>
          <w:color w:val="000000" w:themeColor="text1"/>
          <w:sz w:val="32"/>
          <w:szCs w:val="32"/>
        </w:rPr>
      </w:pPr>
      <w:r>
        <w:rPr>
          <w:rFonts w:ascii="仿宋_GB2312" w:eastAsia="仿宋_GB2312" w:hAnsi="微软雅黑" w:hint="eastAsia"/>
          <w:color w:val="333333"/>
          <w:spacing w:val="8"/>
          <w:sz w:val="32"/>
          <w:szCs w:val="32"/>
        </w:rPr>
        <w:t xml:space="preserve">　　根据不同危险化学品事故特点，组织和指导现场人员就地取用毛巾、湿布、口罩等，采用简易有效的防护措施保护自己。选择安全、疏散路线撤离，进入安全区域后，应尽快去除受污染的衣物，防止继发性伤害。</w:t>
      </w:r>
    </w:p>
    <w:p w:rsidR="006C65BC" w:rsidRDefault="00096C28">
      <w:pPr>
        <w:spacing w:line="560" w:lineRule="exact"/>
        <w:ind w:firstLineChars="200" w:firstLine="672"/>
        <w:rPr>
          <w:rFonts w:ascii="黑体" w:eastAsia="黑体" w:hAnsi="黑体" w:cs="黑体"/>
          <w:bCs/>
          <w:color w:val="333333"/>
          <w:spacing w:val="8"/>
          <w:sz w:val="32"/>
          <w:szCs w:val="32"/>
        </w:rPr>
      </w:pPr>
      <w:r>
        <w:rPr>
          <w:rFonts w:ascii="黑体" w:eastAsia="黑体" w:hAnsi="黑体" w:cs="黑体" w:hint="eastAsia"/>
          <w:bCs/>
          <w:color w:val="333333"/>
          <w:spacing w:val="8"/>
          <w:sz w:val="32"/>
          <w:szCs w:val="32"/>
        </w:rPr>
        <w:t>八、信息发布和舆情监测</w:t>
      </w:r>
    </w:p>
    <w:p w:rsidR="006C65BC" w:rsidRDefault="00096C28">
      <w:pPr>
        <w:spacing w:line="560" w:lineRule="exact"/>
        <w:ind w:firstLineChars="200" w:firstLine="672"/>
        <w:rPr>
          <w:rFonts w:ascii="楷体" w:eastAsia="楷体" w:hAnsi="楷体"/>
          <w:color w:val="333333"/>
          <w:spacing w:val="8"/>
          <w:sz w:val="32"/>
          <w:szCs w:val="32"/>
        </w:rPr>
      </w:pPr>
      <w:r>
        <w:rPr>
          <w:rFonts w:ascii="仿宋_GB2312" w:eastAsia="仿宋_GB2312" w:hAnsi="微软雅黑" w:hint="eastAsia"/>
          <w:color w:val="333333"/>
          <w:spacing w:val="8"/>
          <w:sz w:val="32"/>
          <w:szCs w:val="32"/>
        </w:rPr>
        <w:lastRenderedPageBreak/>
        <w:t>危险化学品事故发生后，党委宣传部负责向</w:t>
      </w:r>
      <w:r>
        <w:rPr>
          <w:rFonts w:ascii="仿宋_GB2312" w:eastAsia="仿宋_GB2312" w:hAnsi="微软雅黑"/>
          <w:color w:val="333333"/>
          <w:spacing w:val="8"/>
          <w:sz w:val="32"/>
          <w:szCs w:val="32"/>
        </w:rPr>
        <w:t>新闻媒体提供相关信息</w:t>
      </w:r>
      <w:r>
        <w:rPr>
          <w:rFonts w:ascii="仿宋_GB2312" w:eastAsia="仿宋_GB2312" w:hAnsi="微软雅黑" w:hint="eastAsia"/>
          <w:color w:val="333333"/>
          <w:spacing w:val="8"/>
          <w:sz w:val="32"/>
          <w:szCs w:val="32"/>
        </w:rPr>
        <w:t>。加强</w:t>
      </w:r>
      <w:r>
        <w:rPr>
          <w:rFonts w:ascii="仿宋_GB2312" w:eastAsia="仿宋_GB2312" w:hAnsi="微软雅黑"/>
          <w:color w:val="333333"/>
          <w:spacing w:val="8"/>
          <w:sz w:val="32"/>
          <w:szCs w:val="32"/>
        </w:rPr>
        <w:t>舆情监测</w:t>
      </w:r>
      <w:r>
        <w:rPr>
          <w:rFonts w:ascii="仿宋_GB2312" w:eastAsia="仿宋_GB2312" w:hAnsi="微软雅黑" w:hint="eastAsia"/>
          <w:color w:val="333333"/>
          <w:spacing w:val="8"/>
          <w:sz w:val="32"/>
          <w:szCs w:val="32"/>
        </w:rPr>
        <w:t>，关注</w:t>
      </w:r>
      <w:r>
        <w:rPr>
          <w:rFonts w:ascii="仿宋_GB2312" w:eastAsia="仿宋_GB2312" w:hAnsi="微软雅黑"/>
          <w:color w:val="333333"/>
          <w:spacing w:val="8"/>
          <w:sz w:val="32"/>
          <w:szCs w:val="32"/>
        </w:rPr>
        <w:t>网络</w:t>
      </w:r>
      <w:r>
        <w:rPr>
          <w:rFonts w:ascii="仿宋_GB2312" w:eastAsia="仿宋_GB2312" w:hAnsi="微软雅黑" w:hint="eastAsia"/>
          <w:color w:val="333333"/>
          <w:spacing w:val="8"/>
          <w:sz w:val="32"/>
          <w:szCs w:val="32"/>
        </w:rPr>
        <w:t>舆情信息</w:t>
      </w:r>
      <w:r>
        <w:rPr>
          <w:rFonts w:ascii="仿宋_GB2312" w:eastAsia="仿宋_GB2312" w:hAnsi="微软雅黑"/>
          <w:color w:val="333333"/>
          <w:spacing w:val="8"/>
          <w:sz w:val="32"/>
          <w:szCs w:val="32"/>
        </w:rPr>
        <w:t>、自媒体等</w:t>
      </w:r>
      <w:r>
        <w:rPr>
          <w:rFonts w:ascii="仿宋_GB2312" w:eastAsia="仿宋_GB2312" w:hAnsi="微软雅黑" w:hint="eastAsia"/>
          <w:color w:val="333333"/>
          <w:spacing w:val="8"/>
          <w:sz w:val="32"/>
          <w:szCs w:val="32"/>
        </w:rPr>
        <w:t>的信息安全，</w:t>
      </w:r>
      <w:r>
        <w:rPr>
          <w:rFonts w:ascii="仿宋_GB2312" w:eastAsia="仿宋_GB2312" w:hAnsi="微软雅黑"/>
          <w:color w:val="333333"/>
          <w:spacing w:val="8"/>
          <w:sz w:val="32"/>
          <w:szCs w:val="32"/>
        </w:rPr>
        <w:t>实施正面引导。</w:t>
      </w:r>
    </w:p>
    <w:p w:rsidR="006C65BC" w:rsidRDefault="00096C28">
      <w:pPr>
        <w:spacing w:line="560" w:lineRule="exact"/>
        <w:ind w:firstLineChars="200" w:firstLine="672"/>
        <w:rPr>
          <w:rFonts w:ascii="黑体" w:eastAsia="黑体" w:hAnsi="黑体" w:cs="黑体"/>
          <w:bCs/>
          <w:color w:val="333333"/>
          <w:spacing w:val="8"/>
          <w:sz w:val="32"/>
          <w:szCs w:val="32"/>
        </w:rPr>
      </w:pPr>
      <w:r>
        <w:rPr>
          <w:rFonts w:ascii="黑体" w:eastAsia="黑体" w:hAnsi="黑体" w:cs="黑体" w:hint="eastAsia"/>
          <w:bCs/>
          <w:color w:val="333333"/>
          <w:spacing w:val="8"/>
          <w:sz w:val="32"/>
          <w:szCs w:val="32"/>
        </w:rPr>
        <w:t>九、响应升级</w:t>
      </w:r>
    </w:p>
    <w:p w:rsidR="006C65BC" w:rsidRDefault="00096C28">
      <w:pPr>
        <w:spacing w:line="560" w:lineRule="exact"/>
        <w:ind w:firstLineChars="200" w:firstLine="672"/>
        <w:rPr>
          <w:rFonts w:ascii="楷体" w:eastAsia="楷体" w:hAnsi="楷体"/>
          <w:color w:val="333333"/>
          <w:spacing w:val="8"/>
          <w:sz w:val="32"/>
          <w:szCs w:val="32"/>
        </w:rPr>
      </w:pPr>
      <w:r>
        <w:rPr>
          <w:rFonts w:ascii="仿宋_GB2312" w:eastAsia="仿宋_GB2312" w:hAnsi="微软雅黑" w:hint="eastAsia"/>
          <w:color w:val="333333"/>
          <w:spacing w:val="8"/>
          <w:sz w:val="32"/>
          <w:szCs w:val="32"/>
        </w:rPr>
        <w:t>如果危险化学品事故的事态进一步扩大，预计依靠学校现有应急资源和人力难以实施有效处置时，报请北京</w:t>
      </w:r>
      <w:r>
        <w:rPr>
          <w:rFonts w:ascii="仿宋_GB2312" w:eastAsia="仿宋_GB2312" w:hAnsi="微软雅黑"/>
          <w:color w:val="333333"/>
          <w:spacing w:val="8"/>
          <w:sz w:val="32"/>
          <w:szCs w:val="32"/>
        </w:rPr>
        <w:t>市教育两委</w:t>
      </w:r>
      <w:r>
        <w:rPr>
          <w:rFonts w:ascii="仿宋_GB2312" w:eastAsia="仿宋_GB2312" w:hAnsi="微软雅黑" w:hint="eastAsia"/>
          <w:color w:val="333333"/>
          <w:spacing w:val="8"/>
          <w:sz w:val="32"/>
          <w:szCs w:val="32"/>
        </w:rPr>
        <w:t>和公安</w:t>
      </w:r>
      <w:r>
        <w:rPr>
          <w:rFonts w:ascii="仿宋_GB2312" w:eastAsia="仿宋_GB2312" w:hAnsi="微软雅黑"/>
          <w:color w:val="333333"/>
          <w:spacing w:val="8"/>
          <w:sz w:val="32"/>
          <w:szCs w:val="32"/>
        </w:rPr>
        <w:t>、应急、环保、卫生等</w:t>
      </w:r>
      <w:r>
        <w:rPr>
          <w:rFonts w:ascii="仿宋_GB2312" w:eastAsia="仿宋_GB2312" w:hAnsi="微软雅黑" w:hint="eastAsia"/>
          <w:color w:val="333333"/>
          <w:spacing w:val="8"/>
          <w:sz w:val="32"/>
          <w:szCs w:val="32"/>
        </w:rPr>
        <w:t>政府部门协助处置。</w:t>
      </w:r>
    </w:p>
    <w:p w:rsidR="006C65BC" w:rsidRDefault="00096C28">
      <w:pPr>
        <w:spacing w:line="560" w:lineRule="exact"/>
        <w:ind w:firstLineChars="200" w:firstLine="672"/>
        <w:rPr>
          <w:rFonts w:ascii="黑体" w:eastAsia="黑体" w:hAnsi="黑体" w:cs="黑体"/>
          <w:bCs/>
          <w:color w:val="333333"/>
          <w:spacing w:val="8"/>
          <w:sz w:val="32"/>
          <w:szCs w:val="32"/>
        </w:rPr>
      </w:pPr>
      <w:r>
        <w:rPr>
          <w:rFonts w:ascii="黑体" w:eastAsia="黑体" w:hAnsi="黑体" w:cs="黑体" w:hint="eastAsia"/>
          <w:bCs/>
          <w:color w:val="333333"/>
          <w:spacing w:val="8"/>
          <w:sz w:val="32"/>
          <w:szCs w:val="32"/>
        </w:rPr>
        <w:t>十、响应结束</w:t>
      </w:r>
    </w:p>
    <w:p w:rsidR="006C65BC" w:rsidRDefault="00096C28">
      <w:pPr>
        <w:spacing w:line="560" w:lineRule="exact"/>
        <w:ind w:firstLineChars="200" w:firstLine="640"/>
        <w:rPr>
          <w:rFonts w:ascii="仿宋_GB2312" w:eastAsia="仿宋_GB2312" w:hAnsi="仿宋" w:cs="仿宋_GB2312"/>
          <w:kern w:val="0"/>
          <w:sz w:val="32"/>
          <w:szCs w:val="32"/>
        </w:rPr>
      </w:pPr>
      <w:r>
        <w:rPr>
          <w:rFonts w:ascii="仿宋_GB2312" w:eastAsia="仿宋_GB2312" w:hAnsi="仿宋" w:cs="仿宋_GB2312" w:hint="eastAsia"/>
          <w:kern w:val="0"/>
          <w:sz w:val="32"/>
          <w:szCs w:val="32"/>
        </w:rPr>
        <w:t>事故现场得到有效控制，次生、衍生事故隐患消除后，经过抢险救援组长确认或在公安、应急、环保、卫生等相关部门许可下，宣布应急状态终止。</w:t>
      </w:r>
    </w:p>
    <w:p w:rsidR="006C65BC" w:rsidRDefault="00096C28">
      <w:pPr>
        <w:spacing w:line="560" w:lineRule="exact"/>
        <w:rPr>
          <w:rFonts w:ascii="仿宋_GB2312" w:eastAsia="仿宋_GB2312" w:hAnsi="Microsoft YaHei UI"/>
          <w:color w:val="333333"/>
          <w:spacing w:val="8"/>
          <w:sz w:val="32"/>
          <w:szCs w:val="32"/>
        </w:rPr>
      </w:pPr>
      <w:r>
        <w:rPr>
          <w:rFonts w:ascii="仿宋_GB2312" w:eastAsia="仿宋_GB2312" w:hAnsi="微软雅黑" w:hint="eastAsia"/>
          <w:color w:val="333333"/>
          <w:spacing w:val="8"/>
          <w:sz w:val="32"/>
          <w:szCs w:val="32"/>
        </w:rPr>
        <w:t xml:space="preserve">　　一般、较大危险化学品事故应急处置完成后，应急办</w:t>
      </w:r>
      <w:r>
        <w:rPr>
          <w:rFonts w:ascii="仿宋_GB2312" w:eastAsia="仿宋_GB2312" w:hAnsi="微软雅黑"/>
          <w:color w:val="333333"/>
          <w:spacing w:val="8"/>
          <w:sz w:val="32"/>
          <w:szCs w:val="32"/>
        </w:rPr>
        <w:t>主任</w:t>
      </w:r>
      <w:r>
        <w:rPr>
          <w:rFonts w:ascii="仿宋_GB2312" w:eastAsia="仿宋_GB2312" w:hAnsi="微软雅黑" w:hint="eastAsia"/>
          <w:color w:val="333333"/>
          <w:spacing w:val="8"/>
          <w:sz w:val="32"/>
          <w:szCs w:val="32"/>
        </w:rPr>
        <w:t>确定应急响应结束。</w:t>
      </w:r>
    </w:p>
    <w:p w:rsidR="006C65BC" w:rsidRDefault="00096C28">
      <w:pPr>
        <w:spacing w:line="560" w:lineRule="exact"/>
        <w:ind w:firstLineChars="200" w:firstLine="672"/>
        <w:rPr>
          <w:rFonts w:ascii="仿宋_GB2312" w:eastAsia="仿宋_GB2312" w:hAnsi="微软雅黑"/>
          <w:color w:val="333333"/>
          <w:spacing w:val="8"/>
          <w:sz w:val="32"/>
          <w:szCs w:val="32"/>
        </w:rPr>
      </w:pPr>
      <w:r>
        <w:rPr>
          <w:rFonts w:ascii="仿宋_GB2312" w:eastAsia="仿宋_GB2312" w:hAnsi="微软雅黑" w:hint="eastAsia"/>
          <w:color w:val="333333"/>
          <w:spacing w:val="8"/>
          <w:sz w:val="32"/>
          <w:szCs w:val="32"/>
        </w:rPr>
        <w:t>重大危险化学品事故应急结束后，学校</w:t>
      </w:r>
      <w:r>
        <w:rPr>
          <w:rFonts w:ascii="仿宋_GB2312" w:eastAsia="仿宋_GB2312" w:hAnsi="微软雅黑"/>
          <w:color w:val="333333"/>
          <w:spacing w:val="8"/>
          <w:sz w:val="32"/>
          <w:szCs w:val="32"/>
        </w:rPr>
        <w:t>危险化学品事故应急</w:t>
      </w:r>
      <w:r>
        <w:rPr>
          <w:rFonts w:ascii="仿宋_GB2312" w:eastAsia="仿宋_GB2312" w:hAnsi="微软雅黑" w:hint="eastAsia"/>
          <w:color w:val="333333"/>
          <w:spacing w:val="8"/>
          <w:sz w:val="32"/>
          <w:szCs w:val="32"/>
        </w:rPr>
        <w:t>处置</w:t>
      </w:r>
      <w:r>
        <w:rPr>
          <w:rFonts w:ascii="仿宋_GB2312" w:eastAsia="仿宋_GB2312" w:hAnsi="微软雅黑"/>
          <w:color w:val="333333"/>
          <w:spacing w:val="8"/>
          <w:sz w:val="32"/>
          <w:szCs w:val="32"/>
        </w:rPr>
        <w:t>领导小组</w:t>
      </w:r>
      <w:r>
        <w:rPr>
          <w:rFonts w:ascii="仿宋_GB2312" w:eastAsia="仿宋_GB2312" w:hAnsi="微软雅黑" w:hint="eastAsia"/>
          <w:color w:val="333333"/>
          <w:spacing w:val="8"/>
          <w:sz w:val="32"/>
          <w:szCs w:val="32"/>
        </w:rPr>
        <w:t>组长宣布应急响应结束。</w:t>
      </w:r>
    </w:p>
    <w:p w:rsidR="006C65BC" w:rsidRDefault="00096C28">
      <w:pPr>
        <w:pStyle w:val="3"/>
        <w:jc w:val="center"/>
      </w:pPr>
      <w:r>
        <w:rPr>
          <w:rFonts w:hint="eastAsia"/>
        </w:rPr>
        <w:t>第五章</w:t>
      </w:r>
      <w:r>
        <w:rPr>
          <w:rFonts w:hint="eastAsia"/>
        </w:rPr>
        <w:t xml:space="preserve"> </w:t>
      </w:r>
      <w:r>
        <w:rPr>
          <w:rFonts w:hint="eastAsia"/>
        </w:rPr>
        <w:t>后期处置与调查评估</w:t>
      </w:r>
    </w:p>
    <w:p w:rsidR="006C65BC" w:rsidRDefault="00096C28">
      <w:pPr>
        <w:spacing w:line="560" w:lineRule="exact"/>
        <w:rPr>
          <w:rFonts w:ascii="黑体" w:eastAsia="黑体" w:hAnsi="黑体" w:cs="黑体"/>
          <w:b/>
          <w:color w:val="333333"/>
          <w:spacing w:val="8"/>
          <w:sz w:val="32"/>
          <w:szCs w:val="32"/>
        </w:rPr>
      </w:pPr>
      <w:r>
        <w:rPr>
          <w:rFonts w:ascii="仿宋_GB2312" w:eastAsia="仿宋_GB2312" w:hAnsi="微软雅黑" w:hint="eastAsia"/>
          <w:color w:val="333333"/>
          <w:spacing w:val="8"/>
          <w:sz w:val="32"/>
          <w:szCs w:val="32"/>
        </w:rPr>
        <w:t xml:space="preserve">　　</w:t>
      </w:r>
      <w:r>
        <w:rPr>
          <w:rFonts w:ascii="黑体" w:eastAsia="黑体" w:hAnsi="黑体" w:cs="黑体" w:hint="eastAsia"/>
          <w:bCs/>
          <w:color w:val="333333"/>
          <w:spacing w:val="8"/>
          <w:sz w:val="32"/>
          <w:szCs w:val="32"/>
        </w:rPr>
        <w:t>一、后期处置</w:t>
      </w:r>
    </w:p>
    <w:p w:rsidR="006C65BC" w:rsidRDefault="00096C28">
      <w:pPr>
        <w:spacing w:line="560" w:lineRule="exact"/>
        <w:rPr>
          <w:rFonts w:ascii="仿宋_GB2312" w:eastAsia="仿宋_GB2312" w:hAnsi="微软雅黑"/>
          <w:color w:val="333333"/>
          <w:spacing w:val="8"/>
          <w:sz w:val="32"/>
          <w:szCs w:val="32"/>
        </w:rPr>
      </w:pPr>
      <w:r>
        <w:rPr>
          <w:rFonts w:ascii="仿宋_GB2312" w:eastAsia="仿宋_GB2312" w:hAnsi="微软雅黑" w:hint="eastAsia"/>
          <w:color w:val="333333"/>
          <w:spacing w:val="8"/>
          <w:sz w:val="32"/>
          <w:szCs w:val="32"/>
        </w:rPr>
        <w:t xml:space="preserve">　　应急状态终止后，根据事故造成的后果及实际情况，相关部门和学院制订善后处理措施，并组织实施损失评估核定、秩序恢复、环境整治、事件调查评估等各项工作。</w:t>
      </w:r>
    </w:p>
    <w:p w:rsidR="006C65BC" w:rsidRDefault="00096C28">
      <w:pPr>
        <w:spacing w:line="560" w:lineRule="exact"/>
        <w:ind w:firstLineChars="200" w:firstLine="672"/>
        <w:rPr>
          <w:rFonts w:ascii="黑体" w:eastAsia="黑体" w:hAnsi="黑体" w:cs="黑体"/>
          <w:bCs/>
          <w:color w:val="333333"/>
          <w:spacing w:val="8"/>
          <w:sz w:val="32"/>
          <w:szCs w:val="32"/>
        </w:rPr>
      </w:pPr>
      <w:r>
        <w:rPr>
          <w:rFonts w:ascii="黑体" w:eastAsia="黑体" w:hAnsi="黑体" w:cs="黑体" w:hint="eastAsia"/>
          <w:bCs/>
          <w:color w:val="333333"/>
          <w:spacing w:val="8"/>
          <w:sz w:val="32"/>
          <w:szCs w:val="32"/>
        </w:rPr>
        <w:t>二、调查评估</w:t>
      </w:r>
    </w:p>
    <w:p w:rsidR="006C65BC" w:rsidRDefault="00096C28">
      <w:pPr>
        <w:spacing w:line="560" w:lineRule="exact"/>
        <w:ind w:firstLineChars="200" w:firstLine="672"/>
        <w:rPr>
          <w:rFonts w:ascii="楷体" w:eastAsia="楷体" w:hAnsi="楷体"/>
          <w:b/>
          <w:color w:val="333333"/>
          <w:spacing w:val="8"/>
          <w:sz w:val="32"/>
          <w:szCs w:val="32"/>
        </w:rPr>
      </w:pPr>
      <w:r>
        <w:rPr>
          <w:rFonts w:ascii="仿宋_GB2312" w:eastAsia="仿宋_GB2312" w:hAnsi="微软雅黑" w:hint="eastAsia"/>
          <w:color w:val="333333"/>
          <w:spacing w:val="8"/>
          <w:sz w:val="32"/>
          <w:szCs w:val="32"/>
        </w:rPr>
        <w:t>（一）一般危险化学品事故处置工作结束后，学院</w:t>
      </w:r>
      <w:r>
        <w:rPr>
          <w:rFonts w:ascii="仿宋_GB2312" w:eastAsia="仿宋_GB2312" w:hAnsi="微软雅黑" w:hint="eastAsia"/>
          <w:color w:val="333333"/>
          <w:spacing w:val="8"/>
          <w:sz w:val="32"/>
          <w:szCs w:val="32"/>
        </w:rPr>
        <w:t>3</w:t>
      </w:r>
      <w:r>
        <w:rPr>
          <w:rFonts w:ascii="仿宋_GB2312" w:eastAsia="仿宋_GB2312" w:hAnsi="微软雅黑" w:hint="eastAsia"/>
          <w:color w:val="333333"/>
          <w:spacing w:val="8"/>
          <w:sz w:val="32"/>
          <w:szCs w:val="32"/>
        </w:rPr>
        <w:t>天内写出应对工作总结报告，并报应急办。报告内容应包括：事故发生的时间、地点，采取的措施和处置结果。</w:t>
      </w:r>
    </w:p>
    <w:p w:rsidR="006C65BC" w:rsidRDefault="00096C28">
      <w:pPr>
        <w:spacing w:line="560" w:lineRule="exact"/>
        <w:ind w:firstLineChars="200" w:firstLine="672"/>
        <w:rPr>
          <w:rFonts w:ascii="仿宋_GB2312" w:eastAsia="仿宋_GB2312" w:hAnsi="微软雅黑"/>
          <w:color w:val="333333"/>
          <w:spacing w:val="8"/>
          <w:sz w:val="32"/>
          <w:szCs w:val="32"/>
        </w:rPr>
      </w:pPr>
      <w:r>
        <w:rPr>
          <w:rFonts w:ascii="仿宋_GB2312" w:eastAsia="仿宋_GB2312" w:hAnsi="微软雅黑" w:hint="eastAsia"/>
          <w:color w:val="333333"/>
          <w:spacing w:val="8"/>
          <w:sz w:val="32"/>
          <w:szCs w:val="32"/>
        </w:rPr>
        <w:lastRenderedPageBreak/>
        <w:t>（二）较大、重大危险化学品事故处置工作结束后，应急办组织进行调查评估，</w:t>
      </w:r>
      <w:r>
        <w:rPr>
          <w:rFonts w:ascii="仿宋_GB2312" w:eastAsia="仿宋_GB2312" w:hAnsi="仿宋" w:cs="仿宋_GB2312" w:hint="eastAsia"/>
          <w:sz w:val="32"/>
          <w:szCs w:val="32"/>
        </w:rPr>
        <w:t>学校相关单位积极配合总结撰写评估报告。</w:t>
      </w:r>
    </w:p>
    <w:p w:rsidR="006C65BC" w:rsidRDefault="00096C28">
      <w:pPr>
        <w:spacing w:line="560" w:lineRule="exact"/>
        <w:ind w:firstLineChars="200" w:firstLine="672"/>
        <w:rPr>
          <w:rFonts w:ascii="楷体" w:eastAsia="楷体" w:hAnsi="楷体"/>
          <w:color w:val="333333"/>
          <w:spacing w:val="8"/>
          <w:sz w:val="32"/>
          <w:szCs w:val="32"/>
        </w:rPr>
      </w:pPr>
      <w:r>
        <w:rPr>
          <w:rFonts w:ascii="仿宋_GB2312" w:eastAsia="仿宋_GB2312" w:hAnsi="微软雅黑" w:hint="eastAsia"/>
          <w:color w:val="333333"/>
          <w:spacing w:val="8"/>
          <w:sz w:val="32"/>
          <w:szCs w:val="32"/>
        </w:rPr>
        <w:t>（三）较大以上事故调查评估报告应包括：事故原因及背景分析、处置过程规范性及效率分析、处置效果分析、责任分析等内容，</w:t>
      </w:r>
      <w:r>
        <w:rPr>
          <w:rFonts w:ascii="仿宋_GB2312" w:eastAsia="仿宋_GB2312" w:hAnsi="微软雅黑"/>
          <w:color w:val="333333"/>
          <w:spacing w:val="8"/>
          <w:sz w:val="32"/>
          <w:szCs w:val="32"/>
        </w:rPr>
        <w:t>此</w:t>
      </w:r>
      <w:r>
        <w:rPr>
          <w:rFonts w:ascii="仿宋_GB2312" w:eastAsia="仿宋_GB2312" w:hAnsi="微软雅黑" w:hint="eastAsia"/>
          <w:color w:val="333333"/>
          <w:spacing w:val="8"/>
          <w:sz w:val="32"/>
          <w:szCs w:val="32"/>
        </w:rPr>
        <w:t>报告应在事故处置结束后</w:t>
      </w:r>
      <w:r>
        <w:rPr>
          <w:rFonts w:ascii="仿宋_GB2312" w:eastAsia="仿宋_GB2312" w:hAnsi="微软雅黑" w:hint="eastAsia"/>
          <w:color w:val="333333"/>
          <w:spacing w:val="8"/>
          <w:sz w:val="32"/>
          <w:szCs w:val="32"/>
        </w:rPr>
        <w:t>5</w:t>
      </w:r>
      <w:r>
        <w:rPr>
          <w:rFonts w:ascii="仿宋_GB2312" w:eastAsia="仿宋_GB2312" w:hAnsi="微软雅黑" w:hint="eastAsia"/>
          <w:color w:val="333333"/>
          <w:spacing w:val="8"/>
          <w:sz w:val="32"/>
          <w:szCs w:val="32"/>
        </w:rPr>
        <w:t>天内完成。</w:t>
      </w:r>
    </w:p>
    <w:p w:rsidR="006C65BC" w:rsidRDefault="00096C28">
      <w:pPr>
        <w:pStyle w:val="3"/>
        <w:jc w:val="center"/>
      </w:pPr>
      <w:r>
        <w:rPr>
          <w:rFonts w:hint="eastAsia"/>
        </w:rPr>
        <w:t>第六章</w:t>
      </w:r>
      <w:r>
        <w:rPr>
          <w:rFonts w:hint="eastAsia"/>
        </w:rPr>
        <w:t xml:space="preserve"> </w:t>
      </w:r>
      <w:r>
        <w:rPr>
          <w:rFonts w:hint="eastAsia"/>
        </w:rPr>
        <w:t>保障措施</w:t>
      </w:r>
    </w:p>
    <w:p w:rsidR="006C65BC" w:rsidRDefault="00096C28">
      <w:pPr>
        <w:spacing w:line="560" w:lineRule="exact"/>
        <w:rPr>
          <w:rFonts w:ascii="黑体" w:eastAsia="黑体" w:hAnsi="黑体" w:cs="黑体"/>
          <w:b/>
          <w:color w:val="333333"/>
          <w:spacing w:val="8"/>
          <w:sz w:val="32"/>
          <w:szCs w:val="32"/>
        </w:rPr>
      </w:pPr>
      <w:r>
        <w:rPr>
          <w:rFonts w:ascii="仿宋_GB2312" w:eastAsia="仿宋_GB2312" w:hAnsi="黑体" w:hint="eastAsia"/>
          <w:color w:val="333333"/>
          <w:spacing w:val="8"/>
          <w:sz w:val="32"/>
          <w:szCs w:val="32"/>
        </w:rPr>
        <w:t xml:space="preserve">　</w:t>
      </w:r>
      <w:r>
        <w:rPr>
          <w:rFonts w:ascii="仿宋_GB2312" w:eastAsia="仿宋_GB2312" w:hAnsi="黑体" w:hint="eastAsia"/>
          <w:color w:val="333333"/>
          <w:spacing w:val="8"/>
          <w:sz w:val="32"/>
          <w:szCs w:val="32"/>
        </w:rPr>
        <w:t xml:space="preserve"> </w:t>
      </w:r>
      <w:r>
        <w:rPr>
          <w:rFonts w:ascii="仿宋_GB2312" w:eastAsia="仿宋_GB2312" w:hAnsi="黑体" w:hint="eastAsia"/>
          <w:color w:val="333333"/>
          <w:spacing w:val="8"/>
          <w:sz w:val="32"/>
          <w:szCs w:val="32"/>
        </w:rPr>
        <w:t xml:space="preserve"> </w:t>
      </w:r>
      <w:r>
        <w:rPr>
          <w:rFonts w:ascii="黑体" w:eastAsia="黑体" w:hAnsi="黑体" w:cs="黑体" w:hint="eastAsia"/>
          <w:color w:val="333333"/>
          <w:spacing w:val="8"/>
          <w:sz w:val="32"/>
          <w:szCs w:val="32"/>
        </w:rPr>
        <w:t>一、指挥系统保障</w:t>
      </w:r>
    </w:p>
    <w:p w:rsidR="006C65BC" w:rsidRDefault="00096C28">
      <w:pPr>
        <w:spacing w:line="560" w:lineRule="exact"/>
        <w:ind w:firstLineChars="200" w:firstLine="672"/>
        <w:rPr>
          <w:rFonts w:ascii="仿宋_GB2312" w:eastAsia="仿宋_GB2312" w:hAnsi="微软雅黑"/>
          <w:color w:val="333333"/>
          <w:spacing w:val="8"/>
          <w:sz w:val="32"/>
          <w:szCs w:val="32"/>
        </w:rPr>
      </w:pPr>
      <w:r>
        <w:rPr>
          <w:rFonts w:ascii="仿宋_GB2312" w:eastAsia="仿宋_GB2312" w:hAnsi="微软雅黑" w:hint="eastAsia"/>
          <w:color w:val="333333"/>
          <w:spacing w:val="8"/>
          <w:sz w:val="32"/>
          <w:szCs w:val="32"/>
        </w:rPr>
        <w:t>保卫</w:t>
      </w:r>
      <w:r>
        <w:rPr>
          <w:rFonts w:ascii="仿宋_GB2312" w:eastAsia="仿宋_GB2312" w:hAnsi="微软雅黑"/>
          <w:color w:val="333333"/>
          <w:spacing w:val="8"/>
          <w:sz w:val="32"/>
          <w:szCs w:val="32"/>
        </w:rPr>
        <w:t>处</w:t>
      </w:r>
      <w:r>
        <w:rPr>
          <w:rFonts w:ascii="仿宋_GB2312" w:eastAsia="仿宋_GB2312" w:hAnsi="微软雅黑" w:hint="eastAsia"/>
          <w:color w:val="333333"/>
          <w:spacing w:val="8"/>
          <w:sz w:val="32"/>
          <w:szCs w:val="32"/>
        </w:rPr>
        <w:t>（应急</w:t>
      </w:r>
      <w:r>
        <w:rPr>
          <w:rFonts w:ascii="仿宋_GB2312" w:eastAsia="仿宋_GB2312" w:hAnsi="微软雅黑"/>
          <w:color w:val="333333"/>
          <w:spacing w:val="8"/>
          <w:sz w:val="32"/>
          <w:szCs w:val="32"/>
        </w:rPr>
        <w:t>办</w:t>
      </w:r>
      <w:r>
        <w:rPr>
          <w:rFonts w:ascii="仿宋_GB2312" w:eastAsia="仿宋_GB2312" w:hAnsi="微软雅黑" w:hint="eastAsia"/>
          <w:color w:val="333333"/>
          <w:spacing w:val="8"/>
          <w:sz w:val="32"/>
          <w:szCs w:val="32"/>
        </w:rPr>
        <w:t>）保持</w:t>
      </w:r>
      <w:r>
        <w:rPr>
          <w:rFonts w:ascii="仿宋_GB2312" w:eastAsia="仿宋_GB2312" w:hAnsi="微软雅黑"/>
          <w:color w:val="333333"/>
          <w:spacing w:val="8"/>
          <w:sz w:val="32"/>
          <w:szCs w:val="32"/>
        </w:rPr>
        <w:t>24</w:t>
      </w:r>
      <w:r>
        <w:rPr>
          <w:rFonts w:ascii="仿宋_GB2312" w:eastAsia="仿宋_GB2312" w:hAnsi="微软雅黑"/>
          <w:color w:val="333333"/>
          <w:spacing w:val="8"/>
          <w:sz w:val="32"/>
          <w:szCs w:val="32"/>
        </w:rPr>
        <w:t>小时</w:t>
      </w:r>
      <w:r>
        <w:rPr>
          <w:rFonts w:ascii="仿宋_GB2312" w:eastAsia="仿宋_GB2312" w:hAnsi="微软雅黑" w:hint="eastAsia"/>
          <w:color w:val="333333"/>
          <w:spacing w:val="8"/>
          <w:sz w:val="32"/>
          <w:szCs w:val="32"/>
        </w:rPr>
        <w:t>干部</w:t>
      </w:r>
      <w:r>
        <w:rPr>
          <w:rFonts w:ascii="仿宋_GB2312" w:eastAsia="仿宋_GB2312" w:hAnsi="微软雅黑"/>
          <w:color w:val="333333"/>
          <w:spacing w:val="8"/>
          <w:sz w:val="32"/>
          <w:szCs w:val="32"/>
        </w:rPr>
        <w:t>值班</w:t>
      </w:r>
      <w:r>
        <w:rPr>
          <w:rFonts w:ascii="仿宋_GB2312" w:eastAsia="仿宋_GB2312" w:hAnsi="微软雅黑" w:hint="eastAsia"/>
          <w:color w:val="333333"/>
          <w:spacing w:val="8"/>
          <w:sz w:val="32"/>
          <w:szCs w:val="32"/>
        </w:rPr>
        <w:t>在</w:t>
      </w:r>
      <w:r>
        <w:rPr>
          <w:rFonts w:ascii="仿宋_GB2312" w:eastAsia="仿宋_GB2312" w:hAnsi="微软雅黑"/>
          <w:color w:val="333333"/>
          <w:spacing w:val="8"/>
          <w:sz w:val="32"/>
          <w:szCs w:val="32"/>
        </w:rPr>
        <w:t>位</w:t>
      </w:r>
      <w:r>
        <w:rPr>
          <w:rFonts w:ascii="仿宋_GB2312" w:eastAsia="仿宋_GB2312" w:hAnsi="微软雅黑" w:hint="eastAsia"/>
          <w:color w:val="333333"/>
          <w:spacing w:val="8"/>
          <w:sz w:val="32"/>
          <w:szCs w:val="32"/>
        </w:rPr>
        <w:t>，随时</w:t>
      </w:r>
      <w:r>
        <w:rPr>
          <w:rFonts w:ascii="仿宋_GB2312" w:eastAsia="仿宋_GB2312" w:hAnsi="微软雅黑"/>
          <w:color w:val="333333"/>
          <w:spacing w:val="8"/>
          <w:sz w:val="32"/>
          <w:szCs w:val="32"/>
        </w:rPr>
        <w:t>接报处理突发事故</w:t>
      </w:r>
      <w:r>
        <w:rPr>
          <w:rFonts w:ascii="仿宋_GB2312" w:eastAsia="仿宋_GB2312" w:hAnsi="微软雅黑" w:hint="eastAsia"/>
          <w:color w:val="333333"/>
          <w:spacing w:val="8"/>
          <w:sz w:val="32"/>
          <w:szCs w:val="32"/>
        </w:rPr>
        <w:t>，</w:t>
      </w:r>
      <w:r>
        <w:rPr>
          <w:rFonts w:ascii="仿宋_GB2312" w:eastAsia="仿宋_GB2312" w:hAnsi="微软雅黑"/>
          <w:color w:val="333333"/>
          <w:spacing w:val="8"/>
          <w:sz w:val="32"/>
          <w:szCs w:val="32"/>
        </w:rPr>
        <w:t>并做好</w:t>
      </w:r>
      <w:r>
        <w:rPr>
          <w:rFonts w:ascii="仿宋_GB2312" w:eastAsia="仿宋_GB2312" w:hAnsi="微软雅黑" w:hint="eastAsia"/>
          <w:color w:val="333333"/>
          <w:spacing w:val="8"/>
          <w:sz w:val="32"/>
          <w:szCs w:val="32"/>
        </w:rPr>
        <w:t>应对</w:t>
      </w:r>
      <w:r>
        <w:rPr>
          <w:rFonts w:ascii="仿宋_GB2312" w:eastAsia="仿宋_GB2312" w:hAnsi="微软雅黑"/>
          <w:color w:val="333333"/>
          <w:spacing w:val="8"/>
          <w:sz w:val="32"/>
          <w:szCs w:val="32"/>
        </w:rPr>
        <w:t>工作。</w:t>
      </w:r>
    </w:p>
    <w:p w:rsidR="006C65BC" w:rsidRDefault="00096C28">
      <w:pPr>
        <w:spacing w:line="560" w:lineRule="exact"/>
        <w:ind w:firstLineChars="200" w:firstLine="672"/>
        <w:rPr>
          <w:rFonts w:ascii="仿宋_GB2312" w:eastAsia="仿宋_GB2312" w:hAnsi="微软雅黑"/>
          <w:color w:val="333333"/>
          <w:spacing w:val="8"/>
          <w:sz w:val="32"/>
          <w:szCs w:val="32"/>
        </w:rPr>
      </w:pPr>
      <w:r>
        <w:rPr>
          <w:rFonts w:ascii="仿宋_GB2312" w:eastAsia="仿宋_GB2312" w:hAnsi="微软雅黑" w:hint="eastAsia"/>
          <w:color w:val="333333"/>
          <w:spacing w:val="8"/>
          <w:sz w:val="32"/>
          <w:szCs w:val="32"/>
        </w:rPr>
        <w:t>建立</w:t>
      </w:r>
      <w:r>
        <w:rPr>
          <w:rFonts w:ascii="仿宋_GB2312" w:eastAsia="仿宋_GB2312" w:hAnsi="微软雅黑"/>
          <w:color w:val="333333"/>
          <w:spacing w:val="8"/>
          <w:sz w:val="32"/>
          <w:szCs w:val="32"/>
        </w:rPr>
        <w:t>急救援指挥机构</w:t>
      </w:r>
      <w:r>
        <w:rPr>
          <w:rFonts w:ascii="仿宋_GB2312" w:eastAsia="仿宋_GB2312" w:hAnsi="微软雅黑" w:hint="eastAsia"/>
          <w:color w:val="333333"/>
          <w:spacing w:val="8"/>
          <w:sz w:val="32"/>
          <w:szCs w:val="32"/>
        </w:rPr>
        <w:t>及其</w:t>
      </w:r>
      <w:r>
        <w:rPr>
          <w:rFonts w:ascii="仿宋_GB2312" w:eastAsia="仿宋_GB2312" w:hAnsi="微软雅黑"/>
          <w:color w:val="333333"/>
          <w:spacing w:val="8"/>
          <w:sz w:val="32"/>
          <w:szCs w:val="32"/>
        </w:rPr>
        <w:t>专家组的通讯联系数据</w:t>
      </w:r>
      <w:r>
        <w:rPr>
          <w:rFonts w:ascii="仿宋_GB2312" w:eastAsia="仿宋_GB2312" w:hAnsi="微软雅黑" w:hint="eastAsia"/>
          <w:color w:val="333333"/>
          <w:spacing w:val="8"/>
          <w:sz w:val="32"/>
          <w:szCs w:val="32"/>
        </w:rPr>
        <w:t>，</w:t>
      </w:r>
      <w:r>
        <w:rPr>
          <w:rFonts w:ascii="仿宋_GB2312" w:eastAsia="仿宋_GB2312" w:hAnsi="微软雅黑"/>
          <w:color w:val="333333"/>
          <w:spacing w:val="8"/>
          <w:sz w:val="32"/>
          <w:szCs w:val="32"/>
        </w:rPr>
        <w:t>通过有线电话、移动电话</w:t>
      </w:r>
      <w:r>
        <w:rPr>
          <w:rFonts w:ascii="仿宋_GB2312" w:eastAsia="仿宋_GB2312" w:hAnsi="微软雅黑" w:hint="eastAsia"/>
          <w:color w:val="333333"/>
          <w:spacing w:val="8"/>
          <w:sz w:val="32"/>
          <w:szCs w:val="32"/>
        </w:rPr>
        <w:t>等方式，</w:t>
      </w:r>
      <w:r>
        <w:rPr>
          <w:rFonts w:ascii="仿宋_GB2312" w:eastAsia="仿宋_GB2312" w:hAnsi="微软雅黑"/>
          <w:color w:val="333333"/>
          <w:spacing w:val="8"/>
          <w:sz w:val="32"/>
          <w:szCs w:val="32"/>
        </w:rPr>
        <w:t>保证</w:t>
      </w:r>
      <w:r>
        <w:rPr>
          <w:rFonts w:ascii="仿宋_GB2312" w:eastAsia="仿宋_GB2312" w:hAnsi="微软雅黑" w:hint="eastAsia"/>
          <w:color w:val="333333"/>
          <w:spacing w:val="8"/>
          <w:sz w:val="32"/>
          <w:szCs w:val="32"/>
        </w:rPr>
        <w:t>应急</w:t>
      </w:r>
      <w:r>
        <w:rPr>
          <w:rFonts w:ascii="仿宋_GB2312" w:eastAsia="仿宋_GB2312" w:hAnsi="微软雅黑"/>
          <w:color w:val="333333"/>
          <w:spacing w:val="8"/>
          <w:sz w:val="32"/>
          <w:szCs w:val="32"/>
        </w:rPr>
        <w:t>机构</w:t>
      </w:r>
      <w:r>
        <w:rPr>
          <w:rFonts w:ascii="仿宋_GB2312" w:eastAsia="仿宋_GB2312" w:hAnsi="微软雅黑" w:hint="eastAsia"/>
          <w:color w:val="333333"/>
          <w:spacing w:val="8"/>
          <w:sz w:val="32"/>
          <w:szCs w:val="32"/>
        </w:rPr>
        <w:t>单位</w:t>
      </w:r>
      <w:r>
        <w:rPr>
          <w:rFonts w:ascii="仿宋_GB2312" w:eastAsia="仿宋_GB2312" w:hAnsi="微软雅黑"/>
          <w:color w:val="333333"/>
          <w:spacing w:val="8"/>
          <w:sz w:val="32"/>
          <w:szCs w:val="32"/>
        </w:rPr>
        <w:t>和人员能够随时取得联系</w:t>
      </w:r>
      <w:r>
        <w:rPr>
          <w:rFonts w:ascii="仿宋_GB2312" w:eastAsia="仿宋_GB2312" w:hAnsi="微软雅黑" w:hint="eastAsia"/>
          <w:color w:val="333333"/>
          <w:spacing w:val="8"/>
          <w:sz w:val="32"/>
          <w:szCs w:val="32"/>
        </w:rPr>
        <w:t>，</w:t>
      </w:r>
      <w:r>
        <w:rPr>
          <w:rFonts w:ascii="仿宋_GB2312" w:eastAsia="仿宋_GB2312" w:hAnsi="微软雅黑"/>
          <w:color w:val="333333"/>
          <w:spacing w:val="8"/>
          <w:sz w:val="32"/>
          <w:szCs w:val="32"/>
        </w:rPr>
        <w:t>应急</w:t>
      </w:r>
      <w:r>
        <w:rPr>
          <w:rFonts w:ascii="仿宋_GB2312" w:eastAsia="仿宋_GB2312" w:hAnsi="微软雅黑" w:hint="eastAsia"/>
          <w:color w:val="333333"/>
          <w:spacing w:val="8"/>
          <w:sz w:val="32"/>
          <w:szCs w:val="32"/>
        </w:rPr>
        <w:t>处置</w:t>
      </w:r>
      <w:r>
        <w:rPr>
          <w:rFonts w:ascii="仿宋_GB2312" w:eastAsia="仿宋_GB2312" w:hAnsi="微软雅黑"/>
          <w:color w:val="333333"/>
          <w:spacing w:val="8"/>
          <w:sz w:val="32"/>
          <w:szCs w:val="32"/>
        </w:rPr>
        <w:t>过程中</w:t>
      </w:r>
      <w:r>
        <w:rPr>
          <w:rFonts w:ascii="仿宋_GB2312" w:eastAsia="仿宋_GB2312" w:hAnsi="微软雅黑" w:hint="eastAsia"/>
          <w:color w:val="333333"/>
          <w:spacing w:val="8"/>
          <w:sz w:val="32"/>
          <w:szCs w:val="32"/>
        </w:rPr>
        <w:t>配备</w:t>
      </w:r>
      <w:r>
        <w:rPr>
          <w:rFonts w:ascii="仿宋_GB2312" w:eastAsia="仿宋_GB2312" w:hAnsi="微软雅黑"/>
          <w:color w:val="333333"/>
          <w:spacing w:val="8"/>
          <w:sz w:val="32"/>
          <w:szCs w:val="32"/>
        </w:rPr>
        <w:t>无线对讲机</w:t>
      </w:r>
      <w:r>
        <w:rPr>
          <w:rFonts w:ascii="仿宋_GB2312" w:eastAsia="仿宋_GB2312" w:hAnsi="微软雅黑" w:hint="eastAsia"/>
          <w:color w:val="333333"/>
          <w:spacing w:val="8"/>
          <w:sz w:val="32"/>
          <w:szCs w:val="32"/>
        </w:rPr>
        <w:t>联络。</w:t>
      </w:r>
    </w:p>
    <w:p w:rsidR="006C65BC" w:rsidRDefault="00096C28">
      <w:pPr>
        <w:spacing w:line="560" w:lineRule="exact"/>
        <w:rPr>
          <w:rFonts w:ascii="黑体" w:eastAsia="黑体" w:hAnsi="黑体" w:cs="黑体"/>
          <w:b/>
          <w:color w:val="333333"/>
          <w:spacing w:val="8"/>
          <w:sz w:val="32"/>
          <w:szCs w:val="32"/>
        </w:rPr>
      </w:pPr>
      <w:r>
        <w:rPr>
          <w:rFonts w:ascii="仿宋_GB2312" w:eastAsia="仿宋_GB2312" w:hAnsi="微软雅黑" w:hint="eastAsia"/>
          <w:color w:val="333333"/>
          <w:spacing w:val="8"/>
          <w:sz w:val="32"/>
          <w:szCs w:val="32"/>
        </w:rPr>
        <w:t xml:space="preserve">　</w:t>
      </w:r>
      <w:r>
        <w:rPr>
          <w:rFonts w:ascii="黑体" w:eastAsia="黑体" w:hAnsi="黑体" w:cs="黑体" w:hint="eastAsia"/>
          <w:b/>
          <w:color w:val="333333"/>
          <w:spacing w:val="8"/>
          <w:sz w:val="32"/>
          <w:szCs w:val="32"/>
        </w:rPr>
        <w:t xml:space="preserve">　</w:t>
      </w:r>
      <w:r>
        <w:rPr>
          <w:rFonts w:ascii="黑体" w:eastAsia="黑体" w:hAnsi="黑体" w:cs="黑体" w:hint="eastAsia"/>
          <w:bCs/>
          <w:color w:val="333333"/>
          <w:spacing w:val="8"/>
          <w:sz w:val="32"/>
          <w:szCs w:val="32"/>
        </w:rPr>
        <w:t>二、救援物资保障</w:t>
      </w:r>
    </w:p>
    <w:p w:rsidR="006C65BC" w:rsidRDefault="00096C28">
      <w:pPr>
        <w:spacing w:line="560" w:lineRule="exact"/>
        <w:ind w:firstLineChars="200" w:firstLine="672"/>
        <w:rPr>
          <w:rFonts w:ascii="仿宋_GB2312" w:eastAsia="仿宋_GB2312" w:hAnsi="微软雅黑"/>
          <w:color w:val="333333"/>
          <w:spacing w:val="8"/>
          <w:sz w:val="32"/>
          <w:szCs w:val="32"/>
        </w:rPr>
      </w:pPr>
      <w:r>
        <w:rPr>
          <w:rFonts w:ascii="仿宋_GB2312" w:eastAsia="仿宋_GB2312" w:hAnsi="微软雅黑" w:hint="eastAsia"/>
          <w:color w:val="333333"/>
          <w:spacing w:val="8"/>
          <w:sz w:val="32"/>
          <w:szCs w:val="32"/>
        </w:rPr>
        <w:t>涉及危险化学品使用、存放、转运和</w:t>
      </w:r>
      <w:r>
        <w:rPr>
          <w:rFonts w:ascii="仿宋_GB2312" w:eastAsia="仿宋_GB2312" w:hAnsi="微软雅黑"/>
          <w:color w:val="333333"/>
          <w:spacing w:val="8"/>
          <w:sz w:val="32"/>
          <w:szCs w:val="32"/>
        </w:rPr>
        <w:t>废弃</w:t>
      </w:r>
      <w:r>
        <w:rPr>
          <w:rFonts w:ascii="仿宋_GB2312" w:eastAsia="仿宋_GB2312" w:hAnsi="微软雅黑" w:hint="eastAsia"/>
          <w:color w:val="333333"/>
          <w:spacing w:val="8"/>
          <w:sz w:val="32"/>
          <w:szCs w:val="32"/>
        </w:rPr>
        <w:t>处置的单位，应配备相应的应急救援物资，如</w:t>
      </w:r>
      <w:r>
        <w:rPr>
          <w:rFonts w:ascii="仿宋_GB2312" w:eastAsia="仿宋_GB2312" w:hAnsi="微软雅黑"/>
          <w:color w:val="333333"/>
          <w:spacing w:val="8"/>
          <w:sz w:val="32"/>
          <w:szCs w:val="32"/>
        </w:rPr>
        <w:t>急救箱、防毒面罩、防护服、防毒手套、防毒靴</w:t>
      </w:r>
      <w:r>
        <w:rPr>
          <w:rFonts w:ascii="仿宋_GB2312" w:eastAsia="仿宋_GB2312" w:hAnsi="微软雅黑" w:hint="eastAsia"/>
          <w:color w:val="333333"/>
          <w:spacing w:val="8"/>
          <w:sz w:val="32"/>
          <w:szCs w:val="32"/>
        </w:rPr>
        <w:t>、</w:t>
      </w:r>
      <w:r>
        <w:rPr>
          <w:rFonts w:ascii="仿宋_GB2312" w:eastAsia="仿宋_GB2312" w:hAnsi="微软雅黑"/>
          <w:color w:val="333333"/>
          <w:spacing w:val="8"/>
          <w:sz w:val="32"/>
          <w:szCs w:val="32"/>
        </w:rPr>
        <w:t>防护服和空气呼吸器等</w:t>
      </w:r>
      <w:r>
        <w:rPr>
          <w:rFonts w:ascii="仿宋_GB2312" w:eastAsia="仿宋_GB2312" w:hAnsi="微软雅黑" w:hint="eastAsia"/>
          <w:color w:val="333333"/>
          <w:spacing w:val="8"/>
          <w:sz w:val="32"/>
          <w:szCs w:val="32"/>
        </w:rPr>
        <w:t>。</w:t>
      </w:r>
    </w:p>
    <w:p w:rsidR="006C65BC" w:rsidRDefault="00096C28">
      <w:pPr>
        <w:spacing w:line="560" w:lineRule="exact"/>
        <w:rPr>
          <w:rFonts w:ascii="黑体" w:eastAsia="黑体" w:hAnsi="黑体" w:cs="黑体"/>
          <w:bCs/>
          <w:color w:val="333333"/>
          <w:spacing w:val="8"/>
          <w:sz w:val="32"/>
          <w:szCs w:val="32"/>
        </w:rPr>
      </w:pPr>
      <w:r>
        <w:rPr>
          <w:rFonts w:ascii="仿宋_GB2312" w:eastAsia="仿宋_GB2312" w:hAnsi="微软雅黑" w:hint="eastAsia"/>
          <w:color w:val="333333"/>
          <w:spacing w:val="8"/>
          <w:sz w:val="32"/>
          <w:szCs w:val="32"/>
        </w:rPr>
        <w:t xml:space="preserve">　　</w:t>
      </w:r>
      <w:r>
        <w:rPr>
          <w:rFonts w:ascii="黑体" w:eastAsia="黑体" w:hAnsi="黑体" w:cs="黑体" w:hint="eastAsia"/>
          <w:bCs/>
          <w:color w:val="333333"/>
          <w:spacing w:val="8"/>
          <w:sz w:val="32"/>
          <w:szCs w:val="32"/>
        </w:rPr>
        <w:t>三、应急抢险救援队伍保障</w:t>
      </w:r>
    </w:p>
    <w:p w:rsidR="006C65BC" w:rsidRDefault="00096C28">
      <w:pPr>
        <w:spacing w:line="560" w:lineRule="exact"/>
        <w:rPr>
          <w:rFonts w:ascii="仿宋_GB2312" w:eastAsia="仿宋_GB2312" w:hAnsi="Microsoft YaHei UI"/>
          <w:color w:val="333333"/>
          <w:spacing w:val="8"/>
          <w:sz w:val="32"/>
          <w:szCs w:val="32"/>
        </w:rPr>
      </w:pPr>
      <w:r>
        <w:rPr>
          <w:rFonts w:ascii="楷体" w:eastAsia="楷体" w:hAnsi="楷体" w:hint="eastAsia"/>
          <w:color w:val="333333"/>
          <w:spacing w:val="8"/>
          <w:sz w:val="32"/>
          <w:szCs w:val="32"/>
        </w:rPr>
        <w:t xml:space="preserve">　</w:t>
      </w:r>
      <w:r>
        <w:rPr>
          <w:rFonts w:ascii="楷体" w:eastAsia="楷体" w:hAnsi="楷体" w:hint="eastAsia"/>
          <w:color w:val="333333"/>
          <w:spacing w:val="8"/>
          <w:sz w:val="32"/>
          <w:szCs w:val="32"/>
        </w:rPr>
        <w:t xml:space="preserve">  </w:t>
      </w:r>
      <w:r>
        <w:rPr>
          <w:rFonts w:ascii="仿宋_GB2312" w:eastAsia="仿宋_GB2312" w:hAnsi="微软雅黑" w:hint="eastAsia"/>
          <w:color w:val="333333"/>
          <w:spacing w:val="8"/>
          <w:sz w:val="32"/>
          <w:szCs w:val="32"/>
        </w:rPr>
        <w:t>依托保安公司和</w:t>
      </w:r>
      <w:r>
        <w:rPr>
          <w:rFonts w:ascii="仿宋_GB2312" w:eastAsia="仿宋_GB2312" w:hAnsi="微软雅黑"/>
          <w:color w:val="333333"/>
          <w:spacing w:val="8"/>
          <w:sz w:val="32"/>
          <w:szCs w:val="32"/>
        </w:rPr>
        <w:t>消防维</w:t>
      </w:r>
      <w:r>
        <w:rPr>
          <w:rFonts w:ascii="仿宋_GB2312" w:eastAsia="仿宋_GB2312" w:hAnsi="微软雅黑" w:hint="eastAsia"/>
          <w:color w:val="333333"/>
          <w:spacing w:val="8"/>
          <w:sz w:val="32"/>
          <w:szCs w:val="32"/>
        </w:rPr>
        <w:t>保</w:t>
      </w:r>
      <w:r>
        <w:rPr>
          <w:rFonts w:ascii="仿宋_GB2312" w:eastAsia="仿宋_GB2312" w:hAnsi="微软雅黑"/>
          <w:color w:val="333333"/>
          <w:spacing w:val="8"/>
          <w:sz w:val="32"/>
          <w:szCs w:val="32"/>
        </w:rPr>
        <w:t>单位</w:t>
      </w:r>
      <w:r>
        <w:rPr>
          <w:rFonts w:ascii="仿宋_GB2312" w:eastAsia="仿宋_GB2312" w:hAnsi="微软雅黑" w:hint="eastAsia"/>
          <w:color w:val="333333"/>
          <w:spacing w:val="8"/>
          <w:sz w:val="32"/>
          <w:szCs w:val="32"/>
        </w:rPr>
        <w:t>组建抢险救援</w:t>
      </w:r>
      <w:r>
        <w:rPr>
          <w:rFonts w:ascii="仿宋_GB2312" w:eastAsia="仿宋_GB2312" w:hAnsi="微软雅黑"/>
          <w:color w:val="333333"/>
          <w:spacing w:val="8"/>
          <w:sz w:val="32"/>
          <w:szCs w:val="32"/>
        </w:rPr>
        <w:t>队伍</w:t>
      </w:r>
      <w:r>
        <w:rPr>
          <w:rFonts w:ascii="仿宋_GB2312" w:eastAsia="仿宋_GB2312" w:hAnsi="微软雅黑" w:hint="eastAsia"/>
          <w:color w:val="333333"/>
          <w:spacing w:val="8"/>
          <w:sz w:val="32"/>
          <w:szCs w:val="32"/>
        </w:rPr>
        <w:t>，配</w:t>
      </w:r>
      <w:r>
        <w:rPr>
          <w:rFonts w:ascii="仿宋_GB2312" w:eastAsia="仿宋_GB2312" w:hAnsi="微软雅黑"/>
          <w:color w:val="333333"/>
          <w:spacing w:val="8"/>
          <w:sz w:val="32"/>
          <w:szCs w:val="32"/>
        </w:rPr>
        <w:t>有</w:t>
      </w:r>
      <w:r>
        <w:rPr>
          <w:rFonts w:ascii="仿宋_GB2312" w:eastAsia="仿宋_GB2312" w:hAnsi="微软雅黑" w:hint="eastAsia"/>
          <w:color w:val="333333"/>
          <w:spacing w:val="8"/>
          <w:sz w:val="32"/>
          <w:szCs w:val="32"/>
        </w:rPr>
        <w:t>应急救援</w:t>
      </w:r>
      <w:r>
        <w:rPr>
          <w:rFonts w:ascii="仿宋_GB2312" w:eastAsia="仿宋_GB2312" w:hAnsi="微软雅黑"/>
          <w:color w:val="333333"/>
          <w:spacing w:val="8"/>
          <w:sz w:val="32"/>
          <w:szCs w:val="32"/>
        </w:rPr>
        <w:t>器材</w:t>
      </w:r>
      <w:r>
        <w:rPr>
          <w:rFonts w:ascii="仿宋_GB2312" w:eastAsia="仿宋_GB2312" w:hAnsi="微软雅黑" w:hint="eastAsia"/>
          <w:color w:val="333333"/>
          <w:spacing w:val="8"/>
          <w:sz w:val="32"/>
          <w:szCs w:val="32"/>
        </w:rPr>
        <w:t>和</w:t>
      </w:r>
      <w:r>
        <w:rPr>
          <w:rFonts w:ascii="仿宋_GB2312" w:eastAsia="仿宋_GB2312" w:hAnsi="微软雅黑"/>
          <w:color w:val="333333"/>
          <w:spacing w:val="8"/>
          <w:sz w:val="32"/>
          <w:szCs w:val="32"/>
        </w:rPr>
        <w:t>微型消防车，</w:t>
      </w:r>
      <w:r>
        <w:rPr>
          <w:rFonts w:ascii="仿宋_GB2312" w:eastAsia="仿宋_GB2312" w:hAnsi="微软雅黑" w:hint="eastAsia"/>
          <w:color w:val="333333"/>
          <w:spacing w:val="8"/>
          <w:sz w:val="32"/>
          <w:szCs w:val="32"/>
        </w:rPr>
        <w:t>长期</w:t>
      </w:r>
      <w:r>
        <w:rPr>
          <w:rFonts w:ascii="仿宋_GB2312" w:eastAsia="仿宋_GB2312" w:hAnsi="微软雅黑"/>
          <w:color w:val="333333"/>
          <w:spacing w:val="8"/>
          <w:sz w:val="32"/>
          <w:szCs w:val="32"/>
        </w:rPr>
        <w:t>备战</w:t>
      </w:r>
      <w:r>
        <w:rPr>
          <w:rFonts w:ascii="仿宋_GB2312" w:eastAsia="仿宋_GB2312" w:hAnsi="微软雅黑" w:hint="eastAsia"/>
          <w:color w:val="333333"/>
          <w:spacing w:val="8"/>
          <w:sz w:val="32"/>
          <w:szCs w:val="32"/>
        </w:rPr>
        <w:t>。学院组建以专家、教师为主的应急救援力量，实行</w:t>
      </w:r>
      <w:r>
        <w:rPr>
          <w:rFonts w:ascii="仿宋_GB2312" w:eastAsia="仿宋_GB2312" w:hAnsi="微软雅黑"/>
          <w:color w:val="333333"/>
          <w:spacing w:val="8"/>
          <w:sz w:val="32"/>
          <w:szCs w:val="32"/>
        </w:rPr>
        <w:t>定岗定位，</w:t>
      </w:r>
      <w:r>
        <w:rPr>
          <w:rFonts w:ascii="仿宋_GB2312" w:eastAsia="仿宋_GB2312" w:hAnsi="微软雅黑" w:hint="eastAsia"/>
          <w:color w:val="333333"/>
          <w:spacing w:val="8"/>
          <w:sz w:val="32"/>
          <w:szCs w:val="32"/>
        </w:rPr>
        <w:t>安排</w:t>
      </w:r>
      <w:r>
        <w:rPr>
          <w:rFonts w:ascii="仿宋_GB2312" w:eastAsia="仿宋_GB2312" w:hAnsi="微软雅黑"/>
          <w:color w:val="333333"/>
          <w:spacing w:val="8"/>
          <w:sz w:val="32"/>
          <w:szCs w:val="32"/>
        </w:rPr>
        <w:t>轮流值班，</w:t>
      </w:r>
      <w:r>
        <w:rPr>
          <w:rFonts w:ascii="仿宋_GB2312" w:eastAsia="仿宋_GB2312" w:hAnsi="微软雅黑" w:hint="eastAsia"/>
          <w:color w:val="333333"/>
          <w:spacing w:val="8"/>
          <w:sz w:val="32"/>
          <w:szCs w:val="32"/>
        </w:rPr>
        <w:t>确保</w:t>
      </w:r>
      <w:r>
        <w:rPr>
          <w:rFonts w:ascii="仿宋_GB2312" w:eastAsia="仿宋_GB2312" w:hAnsi="微软雅黑"/>
          <w:color w:val="333333"/>
          <w:spacing w:val="8"/>
          <w:sz w:val="32"/>
          <w:szCs w:val="32"/>
        </w:rPr>
        <w:t>人员高度在位。</w:t>
      </w:r>
    </w:p>
    <w:p w:rsidR="006C65BC" w:rsidRDefault="00096C28">
      <w:pPr>
        <w:spacing w:line="560" w:lineRule="exact"/>
        <w:ind w:firstLineChars="200" w:firstLine="672"/>
        <w:rPr>
          <w:rFonts w:ascii="黑体" w:eastAsia="黑体" w:hAnsi="黑体" w:cs="黑体"/>
          <w:bCs/>
          <w:color w:val="333333"/>
          <w:spacing w:val="8"/>
          <w:sz w:val="32"/>
          <w:szCs w:val="32"/>
        </w:rPr>
      </w:pPr>
      <w:r>
        <w:rPr>
          <w:rFonts w:ascii="黑体" w:eastAsia="黑体" w:hAnsi="黑体" w:cs="黑体" w:hint="eastAsia"/>
          <w:bCs/>
          <w:color w:val="333333"/>
          <w:spacing w:val="8"/>
          <w:sz w:val="32"/>
          <w:szCs w:val="32"/>
        </w:rPr>
        <w:t>四、资金保障</w:t>
      </w:r>
    </w:p>
    <w:p w:rsidR="006C65BC" w:rsidRDefault="00096C28">
      <w:pPr>
        <w:spacing w:line="560" w:lineRule="exact"/>
        <w:ind w:firstLineChars="200" w:firstLine="672"/>
        <w:rPr>
          <w:rFonts w:ascii="仿宋_GB2312" w:eastAsia="仿宋_GB2312" w:hAnsi="微软雅黑"/>
          <w:color w:val="333333"/>
          <w:spacing w:val="8"/>
          <w:sz w:val="32"/>
          <w:szCs w:val="32"/>
        </w:rPr>
      </w:pPr>
      <w:r>
        <w:rPr>
          <w:rFonts w:ascii="仿宋_GB2312" w:eastAsia="仿宋_GB2312" w:hAnsi="微软雅黑" w:hint="eastAsia"/>
          <w:color w:val="333333"/>
          <w:spacing w:val="8"/>
          <w:sz w:val="32"/>
          <w:szCs w:val="32"/>
        </w:rPr>
        <w:t>发</w:t>
      </w:r>
      <w:r>
        <w:rPr>
          <w:rFonts w:ascii="仿宋_GB2312" w:eastAsia="仿宋_GB2312" w:hAnsi="微软雅黑"/>
          <w:color w:val="333333"/>
          <w:spacing w:val="8"/>
          <w:sz w:val="32"/>
          <w:szCs w:val="32"/>
        </w:rPr>
        <w:t>生突发危险化学品事故后，</w:t>
      </w:r>
      <w:r>
        <w:rPr>
          <w:rFonts w:ascii="仿宋_GB2312" w:eastAsia="仿宋_GB2312" w:hAnsi="微软雅黑" w:hint="eastAsia"/>
          <w:color w:val="333333"/>
          <w:spacing w:val="8"/>
          <w:sz w:val="32"/>
          <w:szCs w:val="32"/>
        </w:rPr>
        <w:t>经</w:t>
      </w:r>
      <w:r>
        <w:rPr>
          <w:rFonts w:ascii="仿宋_GB2312" w:eastAsia="仿宋_GB2312" w:hAnsi="微软雅黑"/>
          <w:color w:val="333333"/>
          <w:spacing w:val="8"/>
          <w:sz w:val="32"/>
          <w:szCs w:val="32"/>
        </w:rPr>
        <w:t>主管校领导批准后，</w:t>
      </w:r>
      <w:r>
        <w:rPr>
          <w:rFonts w:ascii="仿宋_GB2312" w:eastAsia="仿宋_GB2312" w:hAnsi="微软雅黑" w:hint="eastAsia"/>
          <w:color w:val="333333"/>
          <w:spacing w:val="8"/>
          <w:sz w:val="32"/>
          <w:szCs w:val="32"/>
        </w:rPr>
        <w:t>启动使用</w:t>
      </w:r>
      <w:r>
        <w:rPr>
          <w:rFonts w:ascii="仿宋_GB2312" w:eastAsia="仿宋_GB2312" w:hAnsi="微软雅黑"/>
          <w:color w:val="333333"/>
          <w:spacing w:val="8"/>
          <w:sz w:val="32"/>
          <w:szCs w:val="32"/>
        </w:rPr>
        <w:t>学校安全稳定</w:t>
      </w:r>
      <w:r>
        <w:rPr>
          <w:rFonts w:ascii="仿宋_GB2312" w:eastAsia="仿宋_GB2312" w:hAnsi="微软雅黑" w:hint="eastAsia"/>
          <w:color w:val="333333"/>
          <w:spacing w:val="8"/>
          <w:sz w:val="32"/>
          <w:szCs w:val="32"/>
        </w:rPr>
        <w:t>专项</w:t>
      </w:r>
      <w:r>
        <w:rPr>
          <w:rFonts w:ascii="仿宋_GB2312" w:eastAsia="仿宋_GB2312" w:hAnsi="微软雅黑"/>
          <w:color w:val="333333"/>
          <w:spacing w:val="8"/>
          <w:sz w:val="32"/>
          <w:szCs w:val="32"/>
        </w:rPr>
        <w:t>经费</w:t>
      </w:r>
      <w:r>
        <w:rPr>
          <w:rFonts w:ascii="仿宋_GB2312" w:eastAsia="仿宋_GB2312" w:hAnsi="微软雅黑" w:hint="eastAsia"/>
          <w:color w:val="333333"/>
          <w:spacing w:val="8"/>
          <w:sz w:val="32"/>
          <w:szCs w:val="32"/>
        </w:rPr>
        <w:t>。</w:t>
      </w:r>
    </w:p>
    <w:p w:rsidR="006C65BC" w:rsidRDefault="00096C28">
      <w:pPr>
        <w:spacing w:line="560" w:lineRule="exact"/>
        <w:ind w:firstLineChars="200" w:firstLine="672"/>
        <w:rPr>
          <w:rFonts w:ascii="黑体" w:eastAsia="黑体" w:hAnsi="黑体" w:cs="黑体"/>
          <w:bCs/>
          <w:color w:val="333333"/>
          <w:spacing w:val="8"/>
          <w:sz w:val="32"/>
          <w:szCs w:val="32"/>
        </w:rPr>
      </w:pPr>
      <w:r>
        <w:rPr>
          <w:rFonts w:ascii="黑体" w:eastAsia="黑体" w:hAnsi="黑体" w:cs="黑体" w:hint="eastAsia"/>
          <w:bCs/>
          <w:color w:val="333333"/>
          <w:spacing w:val="8"/>
          <w:sz w:val="32"/>
          <w:szCs w:val="32"/>
        </w:rPr>
        <w:lastRenderedPageBreak/>
        <w:t>五、技术保障</w:t>
      </w:r>
    </w:p>
    <w:p w:rsidR="006C65BC" w:rsidRDefault="00096C28">
      <w:pPr>
        <w:spacing w:line="560" w:lineRule="exact"/>
        <w:ind w:firstLineChars="200" w:firstLine="672"/>
        <w:rPr>
          <w:rFonts w:ascii="仿宋_GB2312" w:eastAsia="仿宋_GB2312" w:hAnsi="微软雅黑"/>
          <w:color w:val="333333"/>
          <w:spacing w:val="8"/>
          <w:sz w:val="32"/>
          <w:szCs w:val="32"/>
        </w:rPr>
      </w:pPr>
      <w:r>
        <w:rPr>
          <w:rFonts w:ascii="仿宋_GB2312" w:eastAsia="仿宋_GB2312" w:hAnsi="微软雅黑" w:hint="eastAsia"/>
          <w:color w:val="333333"/>
          <w:spacing w:val="8"/>
          <w:sz w:val="32"/>
          <w:szCs w:val="32"/>
        </w:rPr>
        <w:t>建立</w:t>
      </w:r>
      <w:r>
        <w:rPr>
          <w:rFonts w:ascii="仿宋_GB2312" w:eastAsia="仿宋_GB2312" w:hAnsi="微软雅黑"/>
          <w:color w:val="333333"/>
          <w:spacing w:val="8"/>
          <w:sz w:val="32"/>
          <w:szCs w:val="32"/>
        </w:rPr>
        <w:t>图像监控系统、</w:t>
      </w:r>
      <w:r>
        <w:rPr>
          <w:rFonts w:ascii="仿宋_GB2312" w:eastAsia="仿宋_GB2312" w:hAnsi="微软雅黑" w:hint="eastAsia"/>
          <w:color w:val="333333"/>
          <w:spacing w:val="8"/>
          <w:sz w:val="32"/>
          <w:szCs w:val="32"/>
        </w:rPr>
        <w:t>自动</w:t>
      </w:r>
      <w:r>
        <w:rPr>
          <w:rFonts w:ascii="仿宋_GB2312" w:eastAsia="仿宋_GB2312" w:hAnsi="微软雅黑"/>
          <w:color w:val="333333"/>
          <w:spacing w:val="8"/>
          <w:sz w:val="32"/>
          <w:szCs w:val="32"/>
        </w:rPr>
        <w:t>化报警系统</w:t>
      </w:r>
      <w:r>
        <w:rPr>
          <w:rFonts w:ascii="仿宋_GB2312" w:eastAsia="仿宋_GB2312" w:hAnsi="微软雅黑" w:hint="eastAsia"/>
          <w:color w:val="333333"/>
          <w:spacing w:val="8"/>
          <w:sz w:val="32"/>
          <w:szCs w:val="32"/>
        </w:rPr>
        <w:t>实现对重要场所、重点部位、关键设备设施的动态化和信息化监管，全面提升监控、预警和应急处置能力。</w:t>
      </w:r>
      <w:r>
        <w:rPr>
          <w:rFonts w:ascii="仿宋_GB2312" w:eastAsia="仿宋_GB2312" w:hAnsi="微软雅黑"/>
          <w:color w:val="333333"/>
          <w:spacing w:val="8"/>
          <w:sz w:val="32"/>
          <w:szCs w:val="32"/>
        </w:rPr>
        <w:t xml:space="preserve"> </w:t>
      </w:r>
    </w:p>
    <w:p w:rsidR="006C65BC" w:rsidRDefault="00096C28">
      <w:pPr>
        <w:spacing w:line="560" w:lineRule="exact"/>
        <w:ind w:firstLineChars="200" w:firstLine="672"/>
        <w:rPr>
          <w:rFonts w:ascii="仿宋_GB2312" w:eastAsia="仿宋_GB2312" w:hAnsi="微软雅黑"/>
          <w:color w:val="333333"/>
          <w:spacing w:val="8"/>
          <w:sz w:val="32"/>
          <w:szCs w:val="32"/>
        </w:rPr>
      </w:pPr>
      <w:r>
        <w:rPr>
          <w:rFonts w:ascii="仿宋_GB2312" w:eastAsia="仿宋_GB2312" w:hAnsi="微软雅黑"/>
          <w:color w:val="333333"/>
          <w:spacing w:val="8"/>
          <w:sz w:val="32"/>
          <w:szCs w:val="32"/>
        </w:rPr>
        <w:t>建立危险化学品安全管理信息系统</w:t>
      </w:r>
      <w:r>
        <w:rPr>
          <w:rFonts w:ascii="仿宋_GB2312" w:eastAsia="仿宋_GB2312" w:hAnsi="微软雅黑" w:hint="eastAsia"/>
          <w:color w:val="333333"/>
          <w:spacing w:val="8"/>
          <w:sz w:val="32"/>
          <w:szCs w:val="32"/>
        </w:rPr>
        <w:t>，及时汇总</w:t>
      </w:r>
      <w:r>
        <w:rPr>
          <w:rFonts w:ascii="仿宋_GB2312" w:eastAsia="仿宋_GB2312" w:hAnsi="微软雅黑"/>
          <w:color w:val="333333"/>
          <w:spacing w:val="8"/>
          <w:sz w:val="32"/>
          <w:szCs w:val="32"/>
        </w:rPr>
        <w:t>危险化学品基础数据</w:t>
      </w:r>
      <w:r>
        <w:rPr>
          <w:rFonts w:ascii="仿宋_GB2312" w:eastAsia="仿宋_GB2312" w:hAnsi="微软雅黑" w:hint="eastAsia"/>
          <w:color w:val="333333"/>
          <w:spacing w:val="8"/>
          <w:sz w:val="32"/>
          <w:szCs w:val="32"/>
        </w:rPr>
        <w:t>和</w:t>
      </w:r>
      <w:r>
        <w:rPr>
          <w:rFonts w:ascii="仿宋_GB2312" w:eastAsia="仿宋_GB2312" w:hAnsi="微软雅黑"/>
          <w:color w:val="333333"/>
          <w:spacing w:val="8"/>
          <w:sz w:val="32"/>
          <w:szCs w:val="32"/>
        </w:rPr>
        <w:t>安全隐患</w:t>
      </w:r>
      <w:r>
        <w:rPr>
          <w:rFonts w:ascii="仿宋_GB2312" w:eastAsia="仿宋_GB2312" w:hAnsi="微软雅黑" w:hint="eastAsia"/>
          <w:color w:val="333333"/>
          <w:spacing w:val="8"/>
          <w:sz w:val="32"/>
          <w:szCs w:val="32"/>
        </w:rPr>
        <w:t>台账信息</w:t>
      </w:r>
      <w:r>
        <w:rPr>
          <w:rFonts w:ascii="仿宋_GB2312" w:eastAsia="仿宋_GB2312" w:hAnsi="微软雅黑"/>
          <w:color w:val="333333"/>
          <w:spacing w:val="8"/>
          <w:sz w:val="32"/>
          <w:szCs w:val="32"/>
        </w:rPr>
        <w:t>，分析</w:t>
      </w:r>
      <w:r>
        <w:rPr>
          <w:rFonts w:ascii="仿宋_GB2312" w:eastAsia="仿宋_GB2312" w:hAnsi="微软雅黑" w:hint="eastAsia"/>
          <w:color w:val="333333"/>
          <w:spacing w:val="8"/>
          <w:sz w:val="32"/>
          <w:szCs w:val="32"/>
        </w:rPr>
        <w:t>识别</w:t>
      </w:r>
      <w:r>
        <w:rPr>
          <w:rFonts w:ascii="仿宋_GB2312" w:eastAsia="仿宋_GB2312" w:hAnsi="微软雅黑"/>
          <w:color w:val="333333"/>
          <w:spacing w:val="8"/>
          <w:sz w:val="32"/>
          <w:szCs w:val="32"/>
        </w:rPr>
        <w:t>危险源和危险要素，为危险化学品事故应急救援提供基本信息。</w:t>
      </w:r>
    </w:p>
    <w:p w:rsidR="006C65BC" w:rsidRDefault="00096C28">
      <w:pPr>
        <w:pStyle w:val="3"/>
        <w:jc w:val="center"/>
      </w:pPr>
      <w:r>
        <w:rPr>
          <w:rFonts w:hint="eastAsia"/>
        </w:rPr>
        <w:t>第七章</w:t>
      </w:r>
      <w:r>
        <w:rPr>
          <w:rFonts w:hint="eastAsia"/>
        </w:rPr>
        <w:t xml:space="preserve"> </w:t>
      </w:r>
      <w:r>
        <w:rPr>
          <w:rFonts w:hint="eastAsia"/>
        </w:rPr>
        <w:t>宣传、培训和演练</w:t>
      </w:r>
    </w:p>
    <w:p w:rsidR="006C65BC" w:rsidRDefault="00096C28">
      <w:pPr>
        <w:spacing w:line="560" w:lineRule="exact"/>
        <w:ind w:firstLineChars="200" w:firstLine="672"/>
        <w:rPr>
          <w:rFonts w:ascii="黑体" w:eastAsia="黑体" w:hAnsi="黑体"/>
          <w:b/>
          <w:color w:val="333333"/>
          <w:spacing w:val="8"/>
          <w:sz w:val="32"/>
          <w:szCs w:val="32"/>
        </w:rPr>
      </w:pPr>
      <w:r>
        <w:rPr>
          <w:rFonts w:ascii="黑体" w:eastAsia="黑体" w:hAnsi="黑体" w:hint="eastAsia"/>
          <w:bCs/>
          <w:color w:val="333333"/>
          <w:spacing w:val="8"/>
          <w:sz w:val="32"/>
          <w:szCs w:val="32"/>
        </w:rPr>
        <w:t>一、宣传</w:t>
      </w:r>
    </w:p>
    <w:p w:rsidR="006C65BC" w:rsidRDefault="00096C28">
      <w:pPr>
        <w:spacing w:line="560" w:lineRule="exact"/>
        <w:ind w:firstLineChars="200" w:firstLine="672"/>
        <w:rPr>
          <w:rFonts w:ascii="黑体" w:eastAsia="黑体" w:hAnsi="黑体"/>
          <w:color w:val="333333"/>
          <w:spacing w:val="8"/>
          <w:sz w:val="32"/>
          <w:szCs w:val="32"/>
        </w:rPr>
      </w:pPr>
      <w:r>
        <w:rPr>
          <w:rFonts w:ascii="仿宋_GB2312" w:eastAsia="仿宋_GB2312" w:hAnsi="微软雅黑" w:hint="eastAsia"/>
          <w:color w:val="333333"/>
          <w:spacing w:val="8"/>
          <w:sz w:val="32"/>
          <w:szCs w:val="32"/>
        </w:rPr>
        <w:t>积极开展危险化学品事故应急救援有关法律法规，危险化学品事故预防、避险、避灾、自救、互救等基本常识的宣传教育活动。</w:t>
      </w:r>
    </w:p>
    <w:p w:rsidR="006C65BC" w:rsidRDefault="00096C28">
      <w:pPr>
        <w:spacing w:line="560" w:lineRule="exact"/>
        <w:ind w:firstLineChars="200" w:firstLine="672"/>
        <w:rPr>
          <w:rFonts w:ascii="黑体" w:eastAsia="黑体" w:hAnsi="黑体"/>
          <w:bCs/>
          <w:color w:val="333333"/>
          <w:spacing w:val="8"/>
          <w:sz w:val="32"/>
          <w:szCs w:val="32"/>
        </w:rPr>
      </w:pPr>
      <w:r>
        <w:rPr>
          <w:rFonts w:ascii="黑体" w:eastAsia="黑体" w:hAnsi="黑体" w:hint="eastAsia"/>
          <w:bCs/>
          <w:color w:val="333333"/>
          <w:spacing w:val="8"/>
          <w:sz w:val="32"/>
          <w:szCs w:val="32"/>
        </w:rPr>
        <w:t>二、培训</w:t>
      </w:r>
    </w:p>
    <w:p w:rsidR="006C65BC" w:rsidRDefault="00096C28">
      <w:pPr>
        <w:spacing w:line="560" w:lineRule="exact"/>
        <w:rPr>
          <w:rFonts w:ascii="仿宋_GB2312" w:eastAsia="仿宋_GB2312" w:hAnsi="Microsoft YaHei UI"/>
          <w:color w:val="333333"/>
          <w:spacing w:val="8"/>
          <w:sz w:val="32"/>
          <w:szCs w:val="32"/>
        </w:rPr>
      </w:pPr>
      <w:r>
        <w:rPr>
          <w:rFonts w:ascii="仿宋_GB2312" w:eastAsia="仿宋_GB2312" w:hAnsi="微软雅黑" w:hint="eastAsia"/>
          <w:color w:val="333333"/>
          <w:spacing w:val="8"/>
          <w:sz w:val="32"/>
          <w:szCs w:val="32"/>
        </w:rPr>
        <w:t xml:space="preserve">　　每</w:t>
      </w:r>
      <w:r>
        <w:rPr>
          <w:rFonts w:ascii="仿宋_GB2312" w:eastAsia="仿宋_GB2312" w:hAnsi="微软雅黑"/>
          <w:color w:val="333333"/>
          <w:spacing w:val="8"/>
          <w:sz w:val="32"/>
          <w:szCs w:val="32"/>
        </w:rPr>
        <w:t>月</w:t>
      </w:r>
      <w:r>
        <w:rPr>
          <w:rFonts w:ascii="仿宋_GB2312" w:eastAsia="仿宋_GB2312" w:hAnsi="微软雅黑" w:hint="eastAsia"/>
          <w:color w:val="333333"/>
          <w:spacing w:val="8"/>
          <w:sz w:val="32"/>
          <w:szCs w:val="32"/>
        </w:rPr>
        <w:t>组织应急抢险救援队伍参加危险化学品安全知识、安全技能、应急救援的培训，进行</w:t>
      </w:r>
      <w:r>
        <w:rPr>
          <w:rFonts w:ascii="仿宋_GB2312" w:eastAsia="仿宋_GB2312" w:hAnsi="微软雅黑"/>
          <w:color w:val="333333"/>
          <w:spacing w:val="8"/>
          <w:sz w:val="32"/>
          <w:szCs w:val="32"/>
        </w:rPr>
        <w:t>经常性考核。</w:t>
      </w:r>
      <w:r>
        <w:rPr>
          <w:rFonts w:ascii="仿宋_GB2312" w:eastAsia="仿宋_GB2312" w:hAnsi="微软雅黑" w:hint="eastAsia"/>
          <w:color w:val="333333"/>
          <w:spacing w:val="8"/>
          <w:sz w:val="32"/>
          <w:szCs w:val="32"/>
        </w:rPr>
        <w:t>强化实验室准入制度，未经培训、考核不</w:t>
      </w:r>
      <w:r>
        <w:rPr>
          <w:rFonts w:ascii="仿宋_GB2312" w:eastAsia="仿宋_GB2312" w:hAnsi="微软雅黑"/>
          <w:color w:val="333333"/>
          <w:spacing w:val="8"/>
          <w:sz w:val="32"/>
          <w:szCs w:val="32"/>
        </w:rPr>
        <w:t>过关的</w:t>
      </w:r>
      <w:r>
        <w:rPr>
          <w:rFonts w:ascii="仿宋_GB2312" w:eastAsia="仿宋_GB2312" w:hAnsi="微软雅黑" w:hint="eastAsia"/>
          <w:color w:val="333333"/>
          <w:spacing w:val="8"/>
          <w:sz w:val="32"/>
          <w:szCs w:val="32"/>
        </w:rPr>
        <w:t>人员严禁参与实验室</w:t>
      </w:r>
      <w:r>
        <w:rPr>
          <w:rFonts w:ascii="仿宋_GB2312" w:eastAsia="仿宋_GB2312" w:hAnsi="微软雅黑"/>
          <w:color w:val="333333"/>
          <w:spacing w:val="8"/>
          <w:sz w:val="32"/>
          <w:szCs w:val="32"/>
        </w:rPr>
        <w:t>相关</w:t>
      </w:r>
      <w:r>
        <w:rPr>
          <w:rFonts w:ascii="仿宋_GB2312" w:eastAsia="仿宋_GB2312" w:hAnsi="微软雅黑" w:hint="eastAsia"/>
          <w:color w:val="333333"/>
          <w:spacing w:val="8"/>
          <w:sz w:val="32"/>
          <w:szCs w:val="32"/>
        </w:rPr>
        <w:t>工作。</w:t>
      </w:r>
    </w:p>
    <w:p w:rsidR="006C65BC" w:rsidRDefault="00096C28">
      <w:pPr>
        <w:spacing w:line="560" w:lineRule="exact"/>
        <w:ind w:firstLineChars="200" w:firstLine="672"/>
        <w:rPr>
          <w:rFonts w:ascii="黑体" w:eastAsia="黑体" w:hAnsi="黑体"/>
          <w:bCs/>
          <w:color w:val="333333"/>
          <w:spacing w:val="8"/>
          <w:sz w:val="32"/>
          <w:szCs w:val="32"/>
        </w:rPr>
      </w:pPr>
      <w:r>
        <w:rPr>
          <w:rFonts w:ascii="黑体" w:eastAsia="黑体" w:hAnsi="黑体" w:hint="eastAsia"/>
          <w:bCs/>
          <w:color w:val="333333"/>
          <w:spacing w:val="8"/>
          <w:sz w:val="32"/>
          <w:szCs w:val="32"/>
        </w:rPr>
        <w:t>三、演练</w:t>
      </w:r>
    </w:p>
    <w:p w:rsidR="006C65BC" w:rsidRDefault="00096C28">
      <w:pPr>
        <w:spacing w:line="560" w:lineRule="exact"/>
        <w:rPr>
          <w:rFonts w:ascii="仿宋_GB2312" w:eastAsia="仿宋_GB2312" w:hAnsi="Microsoft YaHei UI"/>
          <w:color w:val="333333"/>
          <w:spacing w:val="8"/>
          <w:sz w:val="32"/>
          <w:szCs w:val="32"/>
        </w:rPr>
      </w:pPr>
      <w:r>
        <w:rPr>
          <w:rFonts w:ascii="仿宋_GB2312" w:eastAsia="仿宋_GB2312" w:hAnsi="微软雅黑" w:hint="eastAsia"/>
          <w:color w:val="333333"/>
          <w:spacing w:val="8"/>
          <w:sz w:val="32"/>
          <w:szCs w:val="32"/>
        </w:rPr>
        <w:t xml:space="preserve">　　根据预案每学期组织应急演练，应急演练包括规划与计划、准备、实施、评估总结和改进五个阶段。通过演练</w:t>
      </w:r>
      <w:r>
        <w:rPr>
          <w:rFonts w:ascii="仿宋_GB2312" w:eastAsia="仿宋_GB2312" w:hAnsi="微软雅黑" w:hint="eastAsia"/>
          <w:color w:val="333333"/>
          <w:spacing w:val="8"/>
          <w:sz w:val="32"/>
          <w:szCs w:val="32"/>
        </w:rPr>
        <w:t>，</w:t>
      </w:r>
      <w:r>
        <w:rPr>
          <w:rFonts w:ascii="仿宋_GB2312" w:eastAsia="仿宋_GB2312" w:hAnsi="微软雅黑" w:hint="eastAsia"/>
          <w:color w:val="333333"/>
          <w:spacing w:val="8"/>
          <w:sz w:val="32"/>
          <w:szCs w:val="32"/>
        </w:rPr>
        <w:t>落实岗位责任制，熟悉应急工作的指挥机制</w:t>
      </w:r>
      <w:r>
        <w:rPr>
          <w:rFonts w:ascii="仿宋_GB2312" w:eastAsia="仿宋_GB2312" w:hAnsi="微软雅黑" w:hint="eastAsia"/>
          <w:color w:val="333333"/>
          <w:spacing w:val="8"/>
          <w:sz w:val="32"/>
          <w:szCs w:val="32"/>
        </w:rPr>
        <w:t>，</w:t>
      </w:r>
      <w:r>
        <w:rPr>
          <w:rFonts w:ascii="仿宋_GB2312" w:eastAsia="仿宋_GB2312" w:hAnsi="微软雅黑" w:hint="eastAsia"/>
          <w:color w:val="333333"/>
          <w:spacing w:val="8"/>
          <w:sz w:val="32"/>
          <w:szCs w:val="32"/>
        </w:rPr>
        <w:t>决策</w:t>
      </w:r>
      <w:r>
        <w:rPr>
          <w:rFonts w:ascii="仿宋_GB2312" w:eastAsia="仿宋_GB2312" w:hAnsi="微软雅黑" w:hint="eastAsia"/>
          <w:color w:val="333333"/>
          <w:spacing w:val="8"/>
          <w:sz w:val="32"/>
          <w:szCs w:val="32"/>
        </w:rPr>
        <w:t>、</w:t>
      </w:r>
      <w:r>
        <w:rPr>
          <w:rFonts w:ascii="仿宋_GB2312" w:eastAsia="仿宋_GB2312" w:hAnsi="微软雅黑" w:hint="eastAsia"/>
          <w:color w:val="333333"/>
          <w:spacing w:val="8"/>
          <w:sz w:val="32"/>
          <w:szCs w:val="32"/>
        </w:rPr>
        <w:t>协调和处理程序，评价应急准备状态，检验预案的可行性，</w:t>
      </w:r>
      <w:r>
        <w:rPr>
          <w:rFonts w:ascii="仿宋_GB2312" w:eastAsia="仿宋_GB2312" w:hAnsi="微软雅黑"/>
          <w:color w:val="333333"/>
          <w:spacing w:val="8"/>
          <w:sz w:val="32"/>
          <w:szCs w:val="32"/>
        </w:rPr>
        <w:t>进一步</w:t>
      </w:r>
      <w:r>
        <w:rPr>
          <w:rFonts w:ascii="仿宋_GB2312" w:eastAsia="仿宋_GB2312" w:hAnsi="微软雅黑" w:hint="eastAsia"/>
          <w:color w:val="333333"/>
          <w:spacing w:val="8"/>
          <w:sz w:val="32"/>
          <w:szCs w:val="32"/>
        </w:rPr>
        <w:t>修订完善应急预案。</w:t>
      </w:r>
    </w:p>
    <w:p w:rsidR="006C65BC" w:rsidRDefault="00096C28">
      <w:pPr>
        <w:pStyle w:val="3"/>
        <w:jc w:val="center"/>
      </w:pPr>
      <w:r>
        <w:rPr>
          <w:rFonts w:hint="eastAsia"/>
        </w:rPr>
        <w:lastRenderedPageBreak/>
        <w:t>第八章</w:t>
      </w:r>
      <w:r>
        <w:rPr>
          <w:rFonts w:hint="eastAsia"/>
        </w:rPr>
        <w:t xml:space="preserve"> </w:t>
      </w:r>
      <w:r>
        <w:rPr>
          <w:rFonts w:hint="eastAsia"/>
        </w:rPr>
        <w:t>附则</w:t>
      </w:r>
    </w:p>
    <w:p w:rsidR="006C65BC" w:rsidRDefault="00096C28">
      <w:pPr>
        <w:spacing w:line="520" w:lineRule="exact"/>
        <w:ind w:firstLineChars="200" w:firstLine="672"/>
        <w:rPr>
          <w:rFonts w:ascii="黑体" w:eastAsia="黑体" w:hAnsi="黑体"/>
          <w:b/>
          <w:color w:val="333333"/>
          <w:spacing w:val="8"/>
          <w:sz w:val="32"/>
          <w:szCs w:val="32"/>
        </w:rPr>
      </w:pPr>
      <w:r>
        <w:rPr>
          <w:rFonts w:ascii="黑体" w:eastAsia="黑体" w:hAnsi="黑体" w:hint="eastAsia"/>
          <w:bCs/>
          <w:color w:val="333333"/>
          <w:spacing w:val="8"/>
          <w:sz w:val="32"/>
          <w:szCs w:val="32"/>
        </w:rPr>
        <w:t>一、预案管理</w:t>
      </w:r>
    </w:p>
    <w:p w:rsidR="006C65BC" w:rsidRDefault="00096C28">
      <w:pPr>
        <w:spacing w:line="520" w:lineRule="exact"/>
        <w:ind w:firstLineChars="200" w:firstLine="674"/>
        <w:rPr>
          <w:rFonts w:ascii="黑体" w:eastAsia="黑体" w:hAnsi="黑体"/>
          <w:b/>
          <w:color w:val="333333"/>
          <w:spacing w:val="8"/>
          <w:sz w:val="32"/>
          <w:szCs w:val="32"/>
        </w:rPr>
      </w:pPr>
      <w:r>
        <w:rPr>
          <w:rFonts w:ascii="楷体" w:eastAsia="楷体" w:hAnsi="楷体" w:hint="eastAsia"/>
          <w:b/>
          <w:color w:val="333333"/>
          <w:spacing w:val="8"/>
          <w:sz w:val="32"/>
          <w:szCs w:val="32"/>
        </w:rPr>
        <w:t>（一）预案制定</w:t>
      </w:r>
    </w:p>
    <w:p w:rsidR="006C65BC" w:rsidRDefault="00096C28">
      <w:pPr>
        <w:spacing w:line="520" w:lineRule="exact"/>
        <w:ind w:firstLine="675"/>
        <w:rPr>
          <w:rFonts w:ascii="仿宋_GB2312" w:eastAsia="仿宋_GB2312" w:hAnsi="Microsoft YaHei UI"/>
          <w:color w:val="333333"/>
          <w:spacing w:val="8"/>
          <w:sz w:val="32"/>
          <w:szCs w:val="32"/>
        </w:rPr>
      </w:pPr>
      <w:r>
        <w:rPr>
          <w:rFonts w:ascii="仿宋_GB2312" w:eastAsia="仿宋_GB2312" w:hAnsi="微软雅黑" w:hint="eastAsia"/>
          <w:color w:val="333333"/>
          <w:spacing w:val="8"/>
          <w:sz w:val="32"/>
          <w:szCs w:val="32"/>
        </w:rPr>
        <w:t>本预案由保卫处负责制定，应急办负责解释。依据本预案，学院要制定相应的危险化学品事故应急预案。</w:t>
      </w:r>
    </w:p>
    <w:p w:rsidR="006C65BC" w:rsidRDefault="00096C28">
      <w:pPr>
        <w:spacing w:line="520" w:lineRule="exact"/>
        <w:ind w:firstLine="675"/>
        <w:rPr>
          <w:rFonts w:ascii="仿宋_GB2312" w:eastAsia="仿宋_GB2312" w:hAnsi="Microsoft YaHei UI"/>
          <w:b/>
          <w:color w:val="333333"/>
          <w:spacing w:val="8"/>
          <w:sz w:val="32"/>
          <w:szCs w:val="32"/>
        </w:rPr>
      </w:pPr>
      <w:r>
        <w:rPr>
          <w:rFonts w:ascii="楷体" w:eastAsia="楷体" w:hAnsi="楷体" w:hint="eastAsia"/>
          <w:b/>
          <w:color w:val="333333"/>
          <w:spacing w:val="8"/>
          <w:sz w:val="32"/>
          <w:szCs w:val="32"/>
        </w:rPr>
        <w:t>（二）预案审核</w:t>
      </w:r>
    </w:p>
    <w:p w:rsidR="006C65BC" w:rsidRDefault="00096C28">
      <w:pPr>
        <w:spacing w:line="520" w:lineRule="exact"/>
        <w:ind w:firstLine="675"/>
        <w:rPr>
          <w:rFonts w:ascii="仿宋_GB2312" w:eastAsia="仿宋_GB2312" w:hAnsi="Microsoft YaHei UI"/>
          <w:color w:val="333333"/>
          <w:spacing w:val="8"/>
          <w:sz w:val="32"/>
          <w:szCs w:val="32"/>
        </w:rPr>
      </w:pPr>
      <w:r>
        <w:rPr>
          <w:rFonts w:ascii="仿宋_GB2312" w:eastAsia="仿宋_GB2312" w:hAnsi="微软雅黑" w:hint="eastAsia"/>
          <w:color w:val="333333"/>
          <w:spacing w:val="8"/>
          <w:sz w:val="32"/>
          <w:szCs w:val="32"/>
        </w:rPr>
        <w:t>本预案由应急办组织审核。</w:t>
      </w:r>
    </w:p>
    <w:p w:rsidR="006C65BC" w:rsidRDefault="00096C28">
      <w:pPr>
        <w:spacing w:line="520" w:lineRule="exact"/>
        <w:ind w:firstLine="675"/>
        <w:rPr>
          <w:rFonts w:ascii="仿宋_GB2312" w:eastAsia="仿宋_GB2312" w:hAnsi="Microsoft YaHei UI"/>
          <w:b/>
          <w:color w:val="333333"/>
          <w:spacing w:val="8"/>
          <w:sz w:val="32"/>
          <w:szCs w:val="32"/>
        </w:rPr>
      </w:pPr>
      <w:r>
        <w:rPr>
          <w:rFonts w:ascii="楷体" w:eastAsia="楷体" w:hAnsi="楷体" w:hint="eastAsia"/>
          <w:b/>
          <w:color w:val="333333"/>
          <w:spacing w:val="8"/>
          <w:sz w:val="32"/>
          <w:szCs w:val="32"/>
        </w:rPr>
        <w:t>（三）预案修订</w:t>
      </w:r>
    </w:p>
    <w:p w:rsidR="006C65BC" w:rsidRDefault="00096C28">
      <w:pPr>
        <w:spacing w:line="520" w:lineRule="exact"/>
        <w:ind w:firstLine="675"/>
        <w:rPr>
          <w:rFonts w:ascii="仿宋_GB2312" w:eastAsia="仿宋_GB2312" w:hAnsi="Microsoft YaHei UI"/>
          <w:color w:val="333333"/>
          <w:spacing w:val="8"/>
          <w:sz w:val="32"/>
          <w:szCs w:val="32"/>
        </w:rPr>
      </w:pPr>
      <w:r>
        <w:rPr>
          <w:rFonts w:ascii="仿宋_GB2312" w:eastAsia="仿宋_GB2312" w:hAnsi="微软雅黑" w:hint="eastAsia"/>
          <w:color w:val="333333"/>
          <w:spacing w:val="8"/>
          <w:sz w:val="32"/>
          <w:szCs w:val="32"/>
        </w:rPr>
        <w:t>本预案原则上每</w:t>
      </w:r>
      <w:r>
        <w:rPr>
          <w:rFonts w:ascii="仿宋_GB2312" w:eastAsia="仿宋_GB2312" w:hAnsi="微软雅黑" w:hint="eastAsia"/>
          <w:color w:val="333333"/>
          <w:spacing w:val="8"/>
          <w:sz w:val="32"/>
          <w:szCs w:val="32"/>
        </w:rPr>
        <w:t>3</w:t>
      </w:r>
      <w:r>
        <w:rPr>
          <w:rFonts w:ascii="仿宋_GB2312" w:eastAsia="仿宋_GB2312" w:hAnsi="微软雅黑" w:hint="eastAsia"/>
          <w:color w:val="333333"/>
          <w:spacing w:val="8"/>
          <w:sz w:val="32"/>
          <w:szCs w:val="32"/>
        </w:rPr>
        <w:t>年至少修订</w:t>
      </w:r>
      <w:r>
        <w:rPr>
          <w:rFonts w:ascii="仿宋_GB2312" w:eastAsia="仿宋_GB2312" w:hAnsi="微软雅黑" w:hint="eastAsia"/>
          <w:color w:val="333333"/>
          <w:spacing w:val="8"/>
          <w:sz w:val="32"/>
          <w:szCs w:val="32"/>
        </w:rPr>
        <w:t>1</w:t>
      </w:r>
      <w:r>
        <w:rPr>
          <w:rFonts w:ascii="仿宋_GB2312" w:eastAsia="仿宋_GB2312" w:hAnsi="微软雅黑" w:hint="eastAsia"/>
          <w:color w:val="333333"/>
          <w:spacing w:val="8"/>
          <w:sz w:val="32"/>
          <w:szCs w:val="32"/>
        </w:rPr>
        <w:t>次，预案修订情况记录并归档。根据</w:t>
      </w:r>
      <w:r>
        <w:rPr>
          <w:rFonts w:ascii="仿宋_GB2312" w:eastAsia="仿宋_GB2312" w:hAnsi="微软雅黑"/>
          <w:color w:val="333333"/>
          <w:spacing w:val="8"/>
          <w:sz w:val="32"/>
          <w:szCs w:val="32"/>
        </w:rPr>
        <w:t>应急处置过程中</w:t>
      </w:r>
      <w:r>
        <w:rPr>
          <w:rFonts w:ascii="仿宋_GB2312" w:eastAsia="仿宋_GB2312" w:hAnsi="微软雅黑" w:hint="eastAsia"/>
          <w:color w:val="333333"/>
          <w:spacing w:val="8"/>
          <w:sz w:val="32"/>
          <w:szCs w:val="32"/>
        </w:rPr>
        <w:t>或</w:t>
      </w:r>
      <w:r>
        <w:rPr>
          <w:rFonts w:ascii="仿宋_GB2312" w:eastAsia="仿宋_GB2312" w:hAnsi="微软雅黑"/>
          <w:color w:val="333333"/>
          <w:spacing w:val="8"/>
          <w:sz w:val="32"/>
          <w:szCs w:val="32"/>
        </w:rPr>
        <w:t>应急演练中发现的问题和出</w:t>
      </w:r>
      <w:r>
        <w:rPr>
          <w:rFonts w:ascii="仿宋_GB2312" w:eastAsia="仿宋_GB2312" w:hAnsi="微软雅黑" w:hint="eastAsia"/>
          <w:color w:val="333333"/>
          <w:spacing w:val="8"/>
          <w:sz w:val="32"/>
          <w:szCs w:val="32"/>
        </w:rPr>
        <w:t>现</w:t>
      </w:r>
      <w:r>
        <w:rPr>
          <w:rFonts w:ascii="仿宋_GB2312" w:eastAsia="仿宋_GB2312" w:hAnsi="微软雅黑"/>
          <w:color w:val="333333"/>
          <w:spacing w:val="8"/>
          <w:sz w:val="32"/>
          <w:szCs w:val="32"/>
        </w:rPr>
        <w:t>的新情况，适时进行修订。</w:t>
      </w:r>
    </w:p>
    <w:p w:rsidR="006C65BC" w:rsidRDefault="00096C28">
      <w:pPr>
        <w:spacing w:line="520" w:lineRule="exact"/>
        <w:ind w:firstLine="675"/>
        <w:rPr>
          <w:rFonts w:ascii="仿宋_GB2312" w:eastAsia="仿宋_GB2312" w:hAnsi="Microsoft YaHei UI"/>
          <w:b/>
          <w:color w:val="333333"/>
          <w:spacing w:val="8"/>
          <w:sz w:val="32"/>
          <w:szCs w:val="32"/>
        </w:rPr>
      </w:pPr>
      <w:r>
        <w:rPr>
          <w:rFonts w:ascii="楷体" w:eastAsia="楷体" w:hAnsi="楷体" w:hint="eastAsia"/>
          <w:b/>
          <w:color w:val="333333"/>
          <w:spacing w:val="8"/>
          <w:sz w:val="32"/>
          <w:szCs w:val="32"/>
        </w:rPr>
        <w:t>（四）预案实施</w:t>
      </w:r>
    </w:p>
    <w:p w:rsidR="006C65BC" w:rsidRDefault="00096C28">
      <w:pPr>
        <w:spacing w:line="520" w:lineRule="exact"/>
        <w:ind w:firstLine="675"/>
        <w:rPr>
          <w:rFonts w:ascii="仿宋_GB2312" w:eastAsia="仿宋_GB2312" w:hAnsi="Microsoft YaHei UI"/>
          <w:b/>
          <w:color w:val="333333"/>
          <w:spacing w:val="8"/>
          <w:sz w:val="32"/>
          <w:szCs w:val="32"/>
        </w:rPr>
      </w:pPr>
      <w:r>
        <w:rPr>
          <w:rFonts w:ascii="仿宋_GB2312" w:eastAsia="仿宋_GB2312" w:hAnsi="微软雅黑" w:hint="eastAsia"/>
          <w:color w:val="333333"/>
          <w:spacing w:val="8"/>
          <w:sz w:val="32"/>
          <w:szCs w:val="32"/>
        </w:rPr>
        <w:t>本预案自发布之日起实施。</w:t>
      </w:r>
    </w:p>
    <w:p w:rsidR="006C65BC" w:rsidRDefault="00096C28">
      <w:pPr>
        <w:spacing w:line="520" w:lineRule="exact"/>
        <w:ind w:firstLineChars="200" w:firstLine="672"/>
        <w:rPr>
          <w:rFonts w:ascii="黑体" w:eastAsia="黑体" w:hAnsi="黑体"/>
          <w:bCs/>
          <w:color w:val="333333"/>
          <w:spacing w:val="8"/>
          <w:sz w:val="32"/>
          <w:szCs w:val="32"/>
        </w:rPr>
      </w:pPr>
      <w:r>
        <w:rPr>
          <w:rFonts w:ascii="黑体" w:eastAsia="黑体" w:hAnsi="黑体" w:hint="eastAsia"/>
          <w:bCs/>
          <w:color w:val="333333"/>
          <w:spacing w:val="8"/>
          <w:sz w:val="32"/>
          <w:szCs w:val="32"/>
        </w:rPr>
        <w:t>二、名词术语说明</w:t>
      </w:r>
    </w:p>
    <w:p w:rsidR="006C65BC" w:rsidRDefault="00096C28">
      <w:pPr>
        <w:spacing w:line="520" w:lineRule="exact"/>
        <w:ind w:firstLine="675"/>
        <w:rPr>
          <w:rFonts w:ascii="仿宋_GB2312" w:eastAsia="仿宋_GB2312" w:hAnsi="微软雅黑"/>
          <w:color w:val="333333"/>
          <w:spacing w:val="8"/>
          <w:sz w:val="32"/>
          <w:szCs w:val="32"/>
        </w:rPr>
      </w:pPr>
      <w:r>
        <w:rPr>
          <w:rFonts w:ascii="仿宋_GB2312" w:eastAsia="仿宋_GB2312" w:hAnsi="微软雅黑" w:hint="eastAsia"/>
          <w:b/>
          <w:color w:val="333333"/>
          <w:spacing w:val="8"/>
          <w:sz w:val="32"/>
          <w:szCs w:val="32"/>
        </w:rPr>
        <w:t>危险化学品：</w:t>
      </w:r>
      <w:r>
        <w:rPr>
          <w:rFonts w:ascii="仿宋_GB2312" w:eastAsia="仿宋_GB2312" w:hAnsi="微软雅黑" w:hint="eastAsia"/>
          <w:color w:val="333333"/>
          <w:spacing w:val="8"/>
          <w:sz w:val="32"/>
          <w:szCs w:val="32"/>
        </w:rPr>
        <w:t>是指具有毒害、腐蚀、爆炸、燃烧、助燃等性质，对人体、设施、环境具有危害的化学品。本预案所指危险化学品不包括剧毒化学品、放射性物品。</w:t>
      </w:r>
    </w:p>
    <w:p w:rsidR="006C65BC" w:rsidRDefault="00096C28">
      <w:pPr>
        <w:spacing w:line="520" w:lineRule="exact"/>
        <w:ind w:firstLine="675"/>
        <w:rPr>
          <w:rFonts w:ascii="仿宋_GB2312" w:eastAsia="仿宋_GB2312" w:hAnsi="微软雅黑"/>
          <w:color w:val="333333"/>
          <w:spacing w:val="8"/>
          <w:sz w:val="32"/>
          <w:szCs w:val="32"/>
        </w:rPr>
      </w:pPr>
      <w:r>
        <w:rPr>
          <w:rFonts w:ascii="仿宋_GB2312" w:eastAsia="仿宋_GB2312" w:hAnsi="微软雅黑" w:hint="eastAsia"/>
          <w:b/>
          <w:color w:val="333333"/>
          <w:spacing w:val="8"/>
          <w:sz w:val="32"/>
          <w:szCs w:val="32"/>
        </w:rPr>
        <w:t>危险化学品危险源：</w:t>
      </w:r>
      <w:r>
        <w:rPr>
          <w:rFonts w:ascii="仿宋_GB2312" w:eastAsia="仿宋_GB2312" w:hAnsi="微软雅黑" w:hint="eastAsia"/>
          <w:color w:val="333333"/>
          <w:spacing w:val="8"/>
          <w:sz w:val="32"/>
          <w:szCs w:val="32"/>
        </w:rPr>
        <w:t>是指长期或临时使用或储存危险化学品，且危险化学品的数量等于或超过临界量的单元。</w:t>
      </w:r>
    </w:p>
    <w:p w:rsidR="006C65BC" w:rsidRDefault="00096C28">
      <w:pPr>
        <w:spacing w:line="520" w:lineRule="exact"/>
        <w:ind w:firstLineChars="200" w:firstLine="674"/>
        <w:rPr>
          <w:rFonts w:ascii="仿宋_GB2312" w:eastAsia="仿宋_GB2312" w:hAnsi="微软雅黑"/>
          <w:color w:val="333333"/>
          <w:spacing w:val="8"/>
          <w:sz w:val="32"/>
          <w:szCs w:val="32"/>
        </w:rPr>
      </w:pPr>
      <w:r>
        <w:rPr>
          <w:rFonts w:ascii="仿宋_GB2312" w:eastAsia="仿宋_GB2312" w:hAnsi="微软雅黑" w:hint="eastAsia"/>
          <w:b/>
          <w:color w:val="333333"/>
          <w:spacing w:val="8"/>
          <w:sz w:val="32"/>
          <w:szCs w:val="32"/>
        </w:rPr>
        <w:t>相关部门：</w:t>
      </w:r>
      <w:r>
        <w:rPr>
          <w:rFonts w:ascii="仿宋_GB2312" w:eastAsia="仿宋_GB2312" w:hAnsi="微软雅黑" w:hint="eastAsia"/>
          <w:color w:val="333333"/>
          <w:spacing w:val="8"/>
          <w:sz w:val="32"/>
          <w:szCs w:val="32"/>
        </w:rPr>
        <w:t>是指与应对危险化学品事故的预测、预警、处置、善后、保障等各环节有关的学校职能部门。</w:t>
      </w:r>
    </w:p>
    <w:p w:rsidR="006C65BC" w:rsidRDefault="00096C28">
      <w:pPr>
        <w:spacing w:line="520" w:lineRule="exact"/>
        <w:ind w:firstLineChars="200" w:firstLine="672"/>
        <w:rPr>
          <w:rFonts w:ascii="仿宋_GB2312" w:eastAsia="仿宋_GB2312" w:hAnsi="微软雅黑"/>
          <w:color w:val="333333"/>
          <w:spacing w:val="8"/>
          <w:sz w:val="32"/>
          <w:szCs w:val="32"/>
        </w:rPr>
      </w:pPr>
      <w:r>
        <w:rPr>
          <w:rFonts w:ascii="仿宋_GB2312" w:eastAsia="仿宋_GB2312" w:hAnsi="微软雅黑" w:hint="eastAsia"/>
          <w:color w:val="333333"/>
          <w:spacing w:val="8"/>
          <w:sz w:val="32"/>
          <w:szCs w:val="32"/>
        </w:rPr>
        <w:t>本预案有关数量的表述中“以上”含本数，“以下”不含本数。</w:t>
      </w:r>
    </w:p>
    <w:p w:rsidR="006C65BC" w:rsidRDefault="006C65BC">
      <w:pPr>
        <w:spacing w:line="520" w:lineRule="exact"/>
        <w:ind w:firstLineChars="200" w:firstLine="672"/>
        <w:rPr>
          <w:rFonts w:ascii="仿宋_GB2312" w:eastAsia="仿宋_GB2312" w:hAnsi="微软雅黑"/>
          <w:color w:val="333333"/>
          <w:spacing w:val="8"/>
          <w:sz w:val="32"/>
          <w:szCs w:val="32"/>
        </w:rPr>
      </w:pPr>
    </w:p>
    <w:p w:rsidR="006C65BC" w:rsidRDefault="00096C28">
      <w:pPr>
        <w:spacing w:line="520" w:lineRule="exact"/>
        <w:ind w:firstLineChars="200" w:firstLine="672"/>
        <w:rPr>
          <w:rFonts w:ascii="仿宋_GB2312" w:eastAsia="仿宋_GB2312" w:hAnsi="微软雅黑"/>
          <w:color w:val="333333"/>
          <w:spacing w:val="8"/>
          <w:sz w:val="32"/>
          <w:szCs w:val="32"/>
        </w:rPr>
      </w:pPr>
      <w:r>
        <w:rPr>
          <w:rFonts w:ascii="仿宋_GB2312" w:eastAsia="仿宋_GB2312" w:hAnsi="微软雅黑" w:hint="eastAsia"/>
          <w:color w:val="333333"/>
          <w:spacing w:val="8"/>
          <w:sz w:val="32"/>
          <w:szCs w:val="32"/>
        </w:rPr>
        <w:t>附件：</w:t>
      </w:r>
      <w:r>
        <w:rPr>
          <w:rFonts w:ascii="仿宋_GB2312" w:eastAsia="仿宋_GB2312" w:hAnsi="微软雅黑" w:hint="eastAsia"/>
          <w:color w:val="333333"/>
          <w:spacing w:val="8"/>
          <w:sz w:val="32"/>
          <w:szCs w:val="32"/>
        </w:rPr>
        <w:t>1.</w:t>
      </w:r>
      <w:r>
        <w:rPr>
          <w:rFonts w:ascii="仿宋_GB2312" w:eastAsia="仿宋_GB2312" w:hAnsi="微软雅黑" w:hint="eastAsia"/>
          <w:color w:val="333333"/>
          <w:spacing w:val="8"/>
          <w:sz w:val="32"/>
          <w:szCs w:val="32"/>
        </w:rPr>
        <w:t>应急指挥机构人员</w:t>
      </w:r>
      <w:r>
        <w:rPr>
          <w:rFonts w:ascii="仿宋_GB2312" w:eastAsia="仿宋_GB2312" w:hAnsi="微软雅黑" w:hint="eastAsia"/>
          <w:color w:val="333333"/>
          <w:spacing w:val="8"/>
          <w:sz w:val="32"/>
          <w:szCs w:val="32"/>
        </w:rPr>
        <w:t xml:space="preserve"> </w:t>
      </w:r>
    </w:p>
    <w:p w:rsidR="006C65BC" w:rsidRDefault="00096C28">
      <w:pPr>
        <w:spacing w:line="560" w:lineRule="exact"/>
        <w:ind w:firstLineChars="500" w:firstLine="1680"/>
        <w:rPr>
          <w:rFonts w:ascii="仿宋_GB2312" w:eastAsia="仿宋_GB2312" w:hAnsi="仿宋" w:cs="仿宋_GB2312"/>
          <w:kern w:val="0"/>
          <w:sz w:val="32"/>
          <w:szCs w:val="32"/>
        </w:rPr>
      </w:pPr>
      <w:r>
        <w:rPr>
          <w:rFonts w:ascii="仿宋_GB2312" w:eastAsia="仿宋_GB2312" w:hAnsi="微软雅黑" w:hint="eastAsia"/>
          <w:color w:val="333333"/>
          <w:spacing w:val="8"/>
          <w:sz w:val="32"/>
          <w:szCs w:val="32"/>
        </w:rPr>
        <w:t>2.</w:t>
      </w:r>
      <w:r>
        <w:rPr>
          <w:rFonts w:ascii="仿宋_GB2312" w:eastAsia="仿宋_GB2312" w:hAnsi="微软雅黑" w:hint="eastAsia"/>
          <w:color w:val="333333"/>
          <w:spacing w:val="8"/>
          <w:sz w:val="32"/>
          <w:szCs w:val="32"/>
        </w:rPr>
        <w:t>应急通信联络表</w:t>
      </w:r>
      <w:r>
        <w:rPr>
          <w:rFonts w:ascii="仿宋_GB2312" w:eastAsia="仿宋_GB2312" w:hAnsi="微软雅黑" w:hint="eastAsia"/>
          <w:color w:val="333333"/>
          <w:spacing w:val="8"/>
          <w:sz w:val="32"/>
          <w:szCs w:val="32"/>
        </w:rPr>
        <w:t xml:space="preserve"> </w:t>
      </w:r>
    </w:p>
    <w:p w:rsidR="006C65BC" w:rsidRDefault="00096C28">
      <w:pPr>
        <w:spacing w:line="560" w:lineRule="exact"/>
        <w:rPr>
          <w:rFonts w:ascii="仿宋_GB2312" w:eastAsia="仿宋_GB2312" w:hAnsi="仿宋" w:cs="仿宋_GB2312"/>
          <w:b/>
          <w:bCs/>
          <w:kern w:val="0"/>
          <w:sz w:val="32"/>
          <w:szCs w:val="32"/>
        </w:rPr>
      </w:pPr>
      <w:r>
        <w:rPr>
          <w:rFonts w:ascii="黑体" w:eastAsia="黑体" w:hAnsi="黑体" w:cs="黑体" w:hint="eastAsia"/>
          <w:b/>
          <w:bCs/>
          <w:kern w:val="0"/>
          <w:sz w:val="32"/>
          <w:szCs w:val="32"/>
        </w:rPr>
        <w:lastRenderedPageBreak/>
        <w:t>附件</w:t>
      </w:r>
      <w:r>
        <w:rPr>
          <w:rFonts w:ascii="黑体" w:eastAsia="黑体" w:hAnsi="黑体" w:cs="黑体" w:hint="eastAsia"/>
          <w:b/>
          <w:bCs/>
          <w:kern w:val="0"/>
          <w:sz w:val="32"/>
          <w:szCs w:val="32"/>
        </w:rPr>
        <w:t xml:space="preserve">1 </w:t>
      </w:r>
    </w:p>
    <w:p w:rsidR="006C65BC" w:rsidRDefault="00096C28">
      <w:pPr>
        <w:spacing w:line="560" w:lineRule="exact"/>
        <w:jc w:val="center"/>
        <w:rPr>
          <w:rFonts w:ascii="黑体" w:eastAsia="黑体" w:hAnsi="黑体"/>
          <w:color w:val="333333"/>
          <w:spacing w:val="8"/>
          <w:sz w:val="32"/>
          <w:szCs w:val="32"/>
        </w:rPr>
      </w:pPr>
      <w:r>
        <w:rPr>
          <w:rFonts w:ascii="黑体" w:eastAsia="黑体" w:hAnsi="黑体" w:hint="eastAsia"/>
          <w:color w:val="333333"/>
          <w:spacing w:val="8"/>
          <w:sz w:val="32"/>
          <w:szCs w:val="32"/>
        </w:rPr>
        <w:t>应急</w:t>
      </w:r>
      <w:r>
        <w:rPr>
          <w:rFonts w:ascii="黑体" w:eastAsia="黑体" w:hAnsi="黑体"/>
          <w:color w:val="333333"/>
          <w:spacing w:val="8"/>
          <w:sz w:val="32"/>
          <w:szCs w:val="32"/>
        </w:rPr>
        <w:t>指挥机构</w:t>
      </w:r>
      <w:r>
        <w:rPr>
          <w:rFonts w:ascii="黑体" w:eastAsia="黑体" w:hAnsi="黑体" w:hint="eastAsia"/>
          <w:color w:val="333333"/>
          <w:spacing w:val="8"/>
          <w:sz w:val="32"/>
          <w:szCs w:val="32"/>
        </w:rPr>
        <w:t>人</w:t>
      </w:r>
      <w:r>
        <w:rPr>
          <w:rFonts w:ascii="黑体" w:eastAsia="黑体" w:hAnsi="黑体"/>
          <w:color w:val="333333"/>
          <w:spacing w:val="8"/>
          <w:sz w:val="32"/>
          <w:szCs w:val="32"/>
        </w:rPr>
        <w:t>员</w:t>
      </w:r>
    </w:p>
    <w:tbl>
      <w:tblPr>
        <w:tblStyle w:val="ac"/>
        <w:tblW w:w="8985" w:type="dxa"/>
        <w:tblInd w:w="82" w:type="dxa"/>
        <w:tblLayout w:type="fixed"/>
        <w:tblLook w:val="04A0" w:firstRow="1" w:lastRow="0" w:firstColumn="1" w:lastColumn="0" w:noHBand="0" w:noVBand="1"/>
      </w:tblPr>
      <w:tblGrid>
        <w:gridCol w:w="1170"/>
        <w:gridCol w:w="3138"/>
        <w:gridCol w:w="1932"/>
        <w:gridCol w:w="2745"/>
      </w:tblGrid>
      <w:tr w:rsidR="006C65BC">
        <w:tc>
          <w:tcPr>
            <w:tcW w:w="1170" w:type="dxa"/>
            <w:vAlign w:val="center"/>
          </w:tcPr>
          <w:p w:rsidR="006C65BC" w:rsidRDefault="00096C28">
            <w:pPr>
              <w:spacing w:line="480" w:lineRule="exact"/>
              <w:jc w:val="center"/>
              <w:rPr>
                <w:rFonts w:ascii="仿宋_GB2312" w:eastAsia="仿宋_GB2312" w:hAnsi="仿宋" w:cs="仿宋_GB2312"/>
                <w:kern w:val="0"/>
                <w:sz w:val="30"/>
                <w:szCs w:val="30"/>
              </w:rPr>
            </w:pPr>
            <w:r>
              <w:rPr>
                <w:rFonts w:ascii="仿宋_GB2312" w:eastAsia="仿宋_GB2312" w:hAnsi="仿宋" w:cs="仿宋_GB2312" w:hint="eastAsia"/>
                <w:kern w:val="0"/>
                <w:sz w:val="30"/>
                <w:szCs w:val="30"/>
              </w:rPr>
              <w:t>区分</w:t>
            </w:r>
          </w:p>
        </w:tc>
        <w:tc>
          <w:tcPr>
            <w:tcW w:w="3138" w:type="dxa"/>
            <w:vAlign w:val="center"/>
          </w:tcPr>
          <w:p w:rsidR="006C65BC" w:rsidRDefault="00096C28">
            <w:pPr>
              <w:spacing w:line="480" w:lineRule="exact"/>
              <w:jc w:val="center"/>
              <w:rPr>
                <w:rFonts w:ascii="仿宋_GB2312" w:eastAsia="仿宋_GB2312" w:hAnsi="仿宋" w:cs="仿宋_GB2312"/>
                <w:kern w:val="0"/>
                <w:sz w:val="30"/>
                <w:szCs w:val="30"/>
              </w:rPr>
            </w:pPr>
            <w:r>
              <w:rPr>
                <w:rFonts w:ascii="仿宋_GB2312" w:eastAsia="仿宋_GB2312" w:hAnsi="仿宋" w:cs="仿宋_GB2312" w:hint="eastAsia"/>
                <w:kern w:val="0"/>
                <w:sz w:val="30"/>
                <w:szCs w:val="30"/>
              </w:rPr>
              <w:t>名</w:t>
            </w:r>
            <w:r>
              <w:rPr>
                <w:rFonts w:ascii="仿宋_GB2312" w:eastAsia="仿宋_GB2312" w:hAnsi="仿宋" w:cs="仿宋_GB2312" w:hint="eastAsia"/>
                <w:kern w:val="0"/>
                <w:sz w:val="30"/>
                <w:szCs w:val="30"/>
              </w:rPr>
              <w:t xml:space="preserve"> </w:t>
            </w:r>
            <w:r>
              <w:rPr>
                <w:rFonts w:ascii="仿宋_GB2312" w:eastAsia="仿宋_GB2312" w:hAnsi="仿宋" w:cs="仿宋_GB2312" w:hint="eastAsia"/>
                <w:kern w:val="0"/>
                <w:sz w:val="30"/>
                <w:szCs w:val="30"/>
              </w:rPr>
              <w:t>称</w:t>
            </w:r>
          </w:p>
        </w:tc>
        <w:tc>
          <w:tcPr>
            <w:tcW w:w="1932" w:type="dxa"/>
            <w:vAlign w:val="center"/>
          </w:tcPr>
          <w:p w:rsidR="006C65BC" w:rsidRDefault="00096C28">
            <w:pPr>
              <w:spacing w:line="480" w:lineRule="exact"/>
              <w:jc w:val="center"/>
              <w:rPr>
                <w:rFonts w:ascii="仿宋_GB2312" w:eastAsia="仿宋_GB2312" w:hAnsi="仿宋" w:cs="仿宋_GB2312"/>
                <w:kern w:val="0"/>
                <w:sz w:val="30"/>
                <w:szCs w:val="30"/>
              </w:rPr>
            </w:pPr>
            <w:r>
              <w:rPr>
                <w:rFonts w:ascii="仿宋_GB2312" w:eastAsia="仿宋_GB2312" w:hAnsi="仿宋" w:cs="仿宋_GB2312" w:hint="eastAsia"/>
                <w:kern w:val="0"/>
                <w:sz w:val="30"/>
                <w:szCs w:val="30"/>
              </w:rPr>
              <w:t>姓</w:t>
            </w:r>
            <w:r>
              <w:rPr>
                <w:rFonts w:ascii="仿宋_GB2312" w:eastAsia="仿宋_GB2312" w:hAnsi="仿宋" w:cs="仿宋_GB2312" w:hint="eastAsia"/>
                <w:kern w:val="0"/>
                <w:sz w:val="30"/>
                <w:szCs w:val="30"/>
              </w:rPr>
              <w:t xml:space="preserve"> </w:t>
            </w:r>
            <w:r>
              <w:rPr>
                <w:rFonts w:ascii="仿宋_GB2312" w:eastAsia="仿宋_GB2312" w:hAnsi="仿宋" w:cs="仿宋_GB2312"/>
                <w:kern w:val="0"/>
                <w:sz w:val="30"/>
                <w:szCs w:val="30"/>
              </w:rPr>
              <w:t>名</w:t>
            </w:r>
          </w:p>
        </w:tc>
        <w:tc>
          <w:tcPr>
            <w:tcW w:w="2745" w:type="dxa"/>
            <w:vAlign w:val="center"/>
          </w:tcPr>
          <w:p w:rsidR="006C65BC" w:rsidRDefault="00096C28">
            <w:pPr>
              <w:spacing w:line="480" w:lineRule="exact"/>
              <w:jc w:val="center"/>
              <w:rPr>
                <w:rFonts w:ascii="仿宋_GB2312" w:eastAsia="仿宋_GB2312" w:hAnsi="仿宋" w:cs="仿宋_GB2312"/>
                <w:kern w:val="0"/>
                <w:sz w:val="30"/>
                <w:szCs w:val="30"/>
              </w:rPr>
            </w:pPr>
            <w:r>
              <w:rPr>
                <w:rFonts w:ascii="仿宋_GB2312" w:eastAsia="仿宋_GB2312" w:hAnsi="仿宋" w:cs="仿宋_GB2312" w:hint="eastAsia"/>
                <w:kern w:val="0"/>
                <w:sz w:val="30"/>
                <w:szCs w:val="30"/>
              </w:rPr>
              <w:t>现场</w:t>
            </w:r>
            <w:r>
              <w:rPr>
                <w:rFonts w:ascii="仿宋_GB2312" w:eastAsia="仿宋_GB2312" w:hAnsi="仿宋" w:cs="仿宋_GB2312"/>
                <w:kern w:val="0"/>
                <w:sz w:val="30"/>
                <w:szCs w:val="30"/>
              </w:rPr>
              <w:t>指挥</w:t>
            </w:r>
            <w:r>
              <w:rPr>
                <w:rFonts w:ascii="仿宋_GB2312" w:eastAsia="仿宋_GB2312" w:hAnsi="仿宋" w:cs="仿宋_GB2312" w:hint="eastAsia"/>
                <w:kern w:val="0"/>
                <w:sz w:val="30"/>
                <w:szCs w:val="30"/>
              </w:rPr>
              <w:t>部</w:t>
            </w:r>
          </w:p>
        </w:tc>
      </w:tr>
      <w:tr w:rsidR="006C65BC">
        <w:tc>
          <w:tcPr>
            <w:tcW w:w="1170" w:type="dxa"/>
            <w:vMerge w:val="restart"/>
            <w:vAlign w:val="center"/>
          </w:tcPr>
          <w:p w:rsidR="006C65BC" w:rsidRDefault="00096C28">
            <w:pPr>
              <w:spacing w:line="480" w:lineRule="exact"/>
              <w:jc w:val="center"/>
              <w:rPr>
                <w:rFonts w:ascii="仿宋_GB2312" w:eastAsia="仿宋_GB2312" w:hAnsi="仿宋" w:cs="仿宋_GB2312"/>
                <w:kern w:val="0"/>
                <w:sz w:val="30"/>
                <w:szCs w:val="30"/>
              </w:rPr>
            </w:pPr>
            <w:r>
              <w:rPr>
                <w:rFonts w:ascii="仿宋_GB2312" w:eastAsia="仿宋_GB2312" w:hAnsi="仿宋" w:cs="仿宋_GB2312" w:hint="eastAsia"/>
                <w:kern w:val="0"/>
                <w:sz w:val="30"/>
                <w:szCs w:val="30"/>
              </w:rPr>
              <w:t>领导</w:t>
            </w:r>
            <w:r>
              <w:rPr>
                <w:rFonts w:ascii="仿宋_GB2312" w:eastAsia="仿宋_GB2312" w:hAnsi="仿宋" w:cs="仿宋_GB2312" w:hint="eastAsia"/>
                <w:kern w:val="0"/>
                <w:sz w:val="30"/>
                <w:szCs w:val="30"/>
              </w:rPr>
              <w:t xml:space="preserve"> </w:t>
            </w:r>
            <w:r>
              <w:rPr>
                <w:rFonts w:ascii="仿宋_GB2312" w:eastAsia="仿宋_GB2312" w:hAnsi="仿宋" w:cs="仿宋_GB2312"/>
                <w:kern w:val="0"/>
                <w:sz w:val="30"/>
                <w:szCs w:val="30"/>
              </w:rPr>
              <w:t xml:space="preserve"> </w:t>
            </w:r>
            <w:r>
              <w:rPr>
                <w:rFonts w:ascii="仿宋_GB2312" w:eastAsia="仿宋_GB2312" w:hAnsi="仿宋" w:cs="仿宋_GB2312" w:hint="eastAsia"/>
                <w:kern w:val="0"/>
                <w:sz w:val="30"/>
                <w:szCs w:val="30"/>
              </w:rPr>
              <w:t>小组</w:t>
            </w:r>
          </w:p>
        </w:tc>
        <w:tc>
          <w:tcPr>
            <w:tcW w:w="3138" w:type="dxa"/>
            <w:vAlign w:val="center"/>
          </w:tcPr>
          <w:p w:rsidR="006C65BC" w:rsidRDefault="00096C28">
            <w:pPr>
              <w:spacing w:line="480" w:lineRule="exact"/>
              <w:rPr>
                <w:rFonts w:ascii="仿宋_GB2312" w:eastAsia="仿宋_GB2312" w:hAnsi="仿宋" w:cs="仿宋_GB2312"/>
                <w:kern w:val="0"/>
                <w:sz w:val="30"/>
                <w:szCs w:val="30"/>
              </w:rPr>
            </w:pPr>
            <w:r>
              <w:rPr>
                <w:rFonts w:ascii="仿宋_GB2312" w:eastAsia="仿宋_GB2312" w:hAnsi="仿宋" w:cs="仿宋_GB2312" w:hint="eastAsia"/>
                <w:kern w:val="0"/>
                <w:sz w:val="30"/>
                <w:szCs w:val="30"/>
              </w:rPr>
              <w:t>组长</w:t>
            </w:r>
          </w:p>
        </w:tc>
        <w:tc>
          <w:tcPr>
            <w:tcW w:w="1932" w:type="dxa"/>
            <w:vAlign w:val="center"/>
          </w:tcPr>
          <w:p w:rsidR="006C65BC" w:rsidRDefault="00096C28">
            <w:pPr>
              <w:spacing w:line="480" w:lineRule="exact"/>
              <w:jc w:val="center"/>
              <w:rPr>
                <w:rFonts w:ascii="仿宋_GB2312" w:eastAsia="仿宋_GB2312" w:hAnsi="仿宋" w:cs="仿宋_GB2312"/>
                <w:kern w:val="0"/>
                <w:sz w:val="30"/>
                <w:szCs w:val="30"/>
              </w:rPr>
            </w:pPr>
            <w:r>
              <w:rPr>
                <w:rFonts w:ascii="仿宋_GB2312" w:eastAsia="仿宋_GB2312" w:hAnsi="仿宋" w:cs="仿宋_GB2312" w:hint="eastAsia"/>
                <w:kern w:val="0"/>
                <w:sz w:val="30"/>
                <w:szCs w:val="30"/>
              </w:rPr>
              <w:t>方</w:t>
            </w:r>
            <w:r>
              <w:rPr>
                <w:rFonts w:ascii="仿宋_GB2312" w:eastAsia="仿宋_GB2312" w:hAnsi="仿宋" w:cs="仿宋_GB2312"/>
                <w:kern w:val="0"/>
                <w:sz w:val="30"/>
                <w:szCs w:val="30"/>
              </w:rPr>
              <w:t>德英</w:t>
            </w:r>
          </w:p>
        </w:tc>
        <w:tc>
          <w:tcPr>
            <w:tcW w:w="2745" w:type="dxa"/>
          </w:tcPr>
          <w:p w:rsidR="006C65BC" w:rsidRDefault="006C65BC">
            <w:pPr>
              <w:spacing w:line="480" w:lineRule="exact"/>
              <w:rPr>
                <w:rFonts w:ascii="仿宋_GB2312" w:eastAsia="仿宋_GB2312" w:hAnsi="仿宋" w:cs="仿宋_GB2312"/>
                <w:kern w:val="0"/>
                <w:sz w:val="24"/>
                <w:szCs w:val="24"/>
              </w:rPr>
            </w:pPr>
          </w:p>
        </w:tc>
      </w:tr>
      <w:tr w:rsidR="006C65BC">
        <w:tc>
          <w:tcPr>
            <w:tcW w:w="1170" w:type="dxa"/>
            <w:vMerge/>
            <w:vAlign w:val="center"/>
          </w:tcPr>
          <w:p w:rsidR="006C65BC" w:rsidRDefault="006C65BC">
            <w:pPr>
              <w:spacing w:line="480" w:lineRule="exact"/>
              <w:jc w:val="center"/>
              <w:rPr>
                <w:rFonts w:ascii="仿宋_GB2312" w:eastAsia="仿宋_GB2312" w:hAnsi="仿宋" w:cs="仿宋_GB2312"/>
                <w:kern w:val="0"/>
                <w:sz w:val="30"/>
                <w:szCs w:val="30"/>
              </w:rPr>
            </w:pPr>
          </w:p>
        </w:tc>
        <w:tc>
          <w:tcPr>
            <w:tcW w:w="3138" w:type="dxa"/>
            <w:vMerge w:val="restart"/>
            <w:vAlign w:val="center"/>
          </w:tcPr>
          <w:p w:rsidR="006C65BC" w:rsidRDefault="00096C28">
            <w:pPr>
              <w:spacing w:line="480" w:lineRule="exact"/>
              <w:rPr>
                <w:rFonts w:ascii="仿宋_GB2312" w:eastAsia="仿宋_GB2312" w:hAnsi="仿宋" w:cs="仿宋_GB2312"/>
                <w:kern w:val="0"/>
                <w:sz w:val="30"/>
                <w:szCs w:val="30"/>
              </w:rPr>
            </w:pPr>
            <w:r>
              <w:rPr>
                <w:rFonts w:ascii="仿宋_GB2312" w:eastAsia="仿宋_GB2312" w:hAnsi="仿宋" w:cs="仿宋_GB2312" w:hint="eastAsia"/>
                <w:kern w:val="0"/>
                <w:sz w:val="30"/>
                <w:szCs w:val="30"/>
              </w:rPr>
              <w:t>副</w:t>
            </w:r>
            <w:r>
              <w:rPr>
                <w:rFonts w:ascii="仿宋_GB2312" w:eastAsia="仿宋_GB2312" w:hAnsi="仿宋" w:cs="仿宋_GB2312"/>
                <w:kern w:val="0"/>
                <w:sz w:val="30"/>
                <w:szCs w:val="30"/>
              </w:rPr>
              <w:t>组长</w:t>
            </w:r>
          </w:p>
        </w:tc>
        <w:tc>
          <w:tcPr>
            <w:tcW w:w="1932" w:type="dxa"/>
            <w:vAlign w:val="center"/>
          </w:tcPr>
          <w:p w:rsidR="006C65BC" w:rsidRDefault="00096C28">
            <w:pPr>
              <w:spacing w:line="480" w:lineRule="exact"/>
              <w:jc w:val="center"/>
              <w:rPr>
                <w:rFonts w:ascii="仿宋_GB2312" w:eastAsia="仿宋_GB2312" w:hAnsi="仿宋" w:cs="仿宋_GB2312"/>
                <w:kern w:val="0"/>
                <w:sz w:val="30"/>
                <w:szCs w:val="30"/>
              </w:rPr>
            </w:pPr>
            <w:r>
              <w:rPr>
                <w:rFonts w:ascii="仿宋_GB2312" w:eastAsia="仿宋_GB2312" w:hAnsi="仿宋" w:cs="仿宋_GB2312" w:hint="eastAsia"/>
                <w:kern w:val="0"/>
                <w:sz w:val="30"/>
                <w:szCs w:val="30"/>
              </w:rPr>
              <w:t>吉</w:t>
            </w:r>
            <w:r>
              <w:rPr>
                <w:rFonts w:ascii="仿宋_GB2312" w:eastAsia="仿宋_GB2312" w:hAnsi="仿宋" w:cs="仿宋_GB2312" w:hint="eastAsia"/>
                <w:kern w:val="0"/>
                <w:sz w:val="30"/>
                <w:szCs w:val="30"/>
              </w:rPr>
              <w:t xml:space="preserve"> </w:t>
            </w:r>
            <w:r>
              <w:rPr>
                <w:rFonts w:ascii="仿宋_GB2312" w:eastAsia="仿宋_GB2312" w:hAnsi="仿宋" w:cs="仿宋_GB2312"/>
                <w:kern w:val="0"/>
                <w:sz w:val="30"/>
                <w:szCs w:val="30"/>
              </w:rPr>
              <w:t>涛</w:t>
            </w:r>
          </w:p>
        </w:tc>
        <w:tc>
          <w:tcPr>
            <w:tcW w:w="2745" w:type="dxa"/>
          </w:tcPr>
          <w:p w:rsidR="006C65BC" w:rsidRDefault="006C65BC">
            <w:pPr>
              <w:spacing w:line="480" w:lineRule="exact"/>
              <w:rPr>
                <w:rFonts w:ascii="仿宋_GB2312" w:eastAsia="仿宋_GB2312" w:hAnsi="仿宋" w:cs="仿宋_GB2312"/>
                <w:kern w:val="0"/>
                <w:sz w:val="24"/>
                <w:szCs w:val="24"/>
              </w:rPr>
            </w:pPr>
          </w:p>
        </w:tc>
      </w:tr>
      <w:tr w:rsidR="006C65BC">
        <w:tc>
          <w:tcPr>
            <w:tcW w:w="1170" w:type="dxa"/>
            <w:vMerge/>
            <w:vAlign w:val="center"/>
          </w:tcPr>
          <w:p w:rsidR="006C65BC" w:rsidRDefault="006C65BC">
            <w:pPr>
              <w:spacing w:line="480" w:lineRule="exact"/>
              <w:jc w:val="center"/>
              <w:rPr>
                <w:rFonts w:ascii="仿宋_GB2312" w:eastAsia="仿宋_GB2312" w:hAnsi="仿宋" w:cs="仿宋_GB2312"/>
                <w:kern w:val="0"/>
                <w:sz w:val="30"/>
                <w:szCs w:val="30"/>
              </w:rPr>
            </w:pPr>
          </w:p>
        </w:tc>
        <w:tc>
          <w:tcPr>
            <w:tcW w:w="3138" w:type="dxa"/>
            <w:vMerge/>
            <w:vAlign w:val="center"/>
          </w:tcPr>
          <w:p w:rsidR="006C65BC" w:rsidRDefault="006C65BC">
            <w:pPr>
              <w:spacing w:line="480" w:lineRule="exact"/>
              <w:rPr>
                <w:rFonts w:ascii="仿宋_GB2312" w:eastAsia="仿宋_GB2312" w:hAnsi="仿宋" w:cs="仿宋_GB2312"/>
                <w:kern w:val="0"/>
                <w:sz w:val="30"/>
                <w:szCs w:val="30"/>
              </w:rPr>
            </w:pPr>
          </w:p>
        </w:tc>
        <w:tc>
          <w:tcPr>
            <w:tcW w:w="1932" w:type="dxa"/>
            <w:vAlign w:val="center"/>
          </w:tcPr>
          <w:p w:rsidR="006C65BC" w:rsidRDefault="00096C28">
            <w:pPr>
              <w:spacing w:line="480" w:lineRule="exact"/>
              <w:jc w:val="center"/>
              <w:rPr>
                <w:rFonts w:ascii="仿宋_GB2312" w:eastAsia="仿宋_GB2312" w:hAnsi="仿宋" w:cs="仿宋_GB2312"/>
                <w:kern w:val="0"/>
                <w:sz w:val="30"/>
                <w:szCs w:val="30"/>
              </w:rPr>
            </w:pPr>
            <w:r>
              <w:rPr>
                <w:rFonts w:ascii="仿宋_GB2312" w:eastAsia="仿宋_GB2312" w:hAnsi="仿宋" w:cs="仿宋_GB2312" w:hint="eastAsia"/>
                <w:kern w:val="0"/>
                <w:sz w:val="30"/>
                <w:szCs w:val="30"/>
              </w:rPr>
              <w:t>祝</w:t>
            </w:r>
            <w:r>
              <w:rPr>
                <w:rFonts w:ascii="仿宋_GB2312" w:eastAsia="仿宋_GB2312" w:hAnsi="仿宋" w:cs="仿宋_GB2312" w:hint="eastAsia"/>
                <w:kern w:val="0"/>
                <w:sz w:val="30"/>
                <w:szCs w:val="30"/>
              </w:rPr>
              <w:t xml:space="preserve"> </w:t>
            </w:r>
            <w:r>
              <w:rPr>
                <w:rFonts w:ascii="仿宋_GB2312" w:eastAsia="仿宋_GB2312" w:hAnsi="仿宋" w:cs="仿宋_GB2312" w:hint="eastAsia"/>
                <w:kern w:val="0"/>
                <w:sz w:val="30"/>
                <w:szCs w:val="30"/>
              </w:rPr>
              <w:t>钧</w:t>
            </w:r>
          </w:p>
        </w:tc>
        <w:tc>
          <w:tcPr>
            <w:tcW w:w="2745" w:type="dxa"/>
          </w:tcPr>
          <w:p w:rsidR="006C65BC" w:rsidRDefault="006C65BC">
            <w:pPr>
              <w:spacing w:line="480" w:lineRule="exact"/>
              <w:rPr>
                <w:rFonts w:ascii="仿宋_GB2312" w:eastAsia="仿宋_GB2312" w:hAnsi="仿宋" w:cs="仿宋_GB2312"/>
                <w:kern w:val="0"/>
                <w:sz w:val="24"/>
                <w:szCs w:val="24"/>
              </w:rPr>
            </w:pPr>
          </w:p>
        </w:tc>
      </w:tr>
      <w:tr w:rsidR="006C65BC">
        <w:tc>
          <w:tcPr>
            <w:tcW w:w="1170" w:type="dxa"/>
            <w:vMerge/>
            <w:vAlign w:val="center"/>
          </w:tcPr>
          <w:p w:rsidR="006C65BC" w:rsidRDefault="006C65BC">
            <w:pPr>
              <w:spacing w:line="480" w:lineRule="exact"/>
              <w:jc w:val="center"/>
              <w:rPr>
                <w:rFonts w:ascii="仿宋_GB2312" w:eastAsia="仿宋_GB2312" w:hAnsi="仿宋" w:cs="仿宋_GB2312"/>
                <w:kern w:val="0"/>
                <w:sz w:val="30"/>
                <w:szCs w:val="30"/>
              </w:rPr>
            </w:pPr>
          </w:p>
        </w:tc>
        <w:tc>
          <w:tcPr>
            <w:tcW w:w="3138" w:type="dxa"/>
            <w:vMerge/>
            <w:vAlign w:val="center"/>
          </w:tcPr>
          <w:p w:rsidR="006C65BC" w:rsidRDefault="006C65BC">
            <w:pPr>
              <w:spacing w:line="480" w:lineRule="exact"/>
              <w:rPr>
                <w:rFonts w:ascii="仿宋_GB2312" w:eastAsia="仿宋_GB2312" w:hAnsi="仿宋" w:cs="仿宋_GB2312"/>
                <w:kern w:val="0"/>
                <w:sz w:val="30"/>
                <w:szCs w:val="30"/>
              </w:rPr>
            </w:pPr>
          </w:p>
        </w:tc>
        <w:tc>
          <w:tcPr>
            <w:tcW w:w="1932" w:type="dxa"/>
            <w:vAlign w:val="center"/>
          </w:tcPr>
          <w:p w:rsidR="006C65BC" w:rsidRDefault="00096C28">
            <w:pPr>
              <w:spacing w:line="480" w:lineRule="exact"/>
              <w:jc w:val="center"/>
              <w:rPr>
                <w:rFonts w:ascii="仿宋_GB2312" w:eastAsia="仿宋_GB2312" w:hAnsi="仿宋" w:cs="仿宋_GB2312"/>
                <w:kern w:val="0"/>
                <w:sz w:val="30"/>
                <w:szCs w:val="30"/>
              </w:rPr>
            </w:pPr>
            <w:r>
              <w:rPr>
                <w:rFonts w:ascii="仿宋_GB2312" w:eastAsia="仿宋_GB2312" w:hAnsi="仿宋" w:cs="仿宋_GB2312" w:hint="eastAsia"/>
                <w:kern w:val="0"/>
                <w:sz w:val="30"/>
                <w:szCs w:val="30"/>
              </w:rPr>
              <w:t>康智</w:t>
            </w:r>
            <w:r>
              <w:rPr>
                <w:rFonts w:ascii="仿宋_GB2312" w:eastAsia="仿宋_GB2312" w:hAnsi="仿宋" w:cs="仿宋_GB2312"/>
                <w:kern w:val="0"/>
                <w:sz w:val="30"/>
                <w:szCs w:val="30"/>
              </w:rPr>
              <w:t>勇</w:t>
            </w:r>
          </w:p>
        </w:tc>
        <w:tc>
          <w:tcPr>
            <w:tcW w:w="2745" w:type="dxa"/>
          </w:tcPr>
          <w:p w:rsidR="006C65BC" w:rsidRDefault="006C65BC">
            <w:pPr>
              <w:spacing w:line="480" w:lineRule="exact"/>
              <w:rPr>
                <w:rFonts w:ascii="仿宋_GB2312" w:eastAsia="仿宋_GB2312" w:hAnsi="仿宋" w:cs="仿宋_GB2312"/>
                <w:w w:val="90"/>
                <w:kern w:val="0"/>
                <w:sz w:val="24"/>
                <w:szCs w:val="24"/>
              </w:rPr>
            </w:pPr>
          </w:p>
        </w:tc>
      </w:tr>
      <w:tr w:rsidR="006C65BC">
        <w:tc>
          <w:tcPr>
            <w:tcW w:w="1170" w:type="dxa"/>
            <w:vAlign w:val="center"/>
          </w:tcPr>
          <w:p w:rsidR="006C65BC" w:rsidRDefault="00096C28">
            <w:pPr>
              <w:spacing w:line="480" w:lineRule="exact"/>
              <w:jc w:val="center"/>
              <w:rPr>
                <w:rFonts w:ascii="仿宋_GB2312" w:eastAsia="仿宋_GB2312" w:hAnsi="仿宋" w:cs="仿宋_GB2312"/>
                <w:kern w:val="0"/>
                <w:sz w:val="30"/>
                <w:szCs w:val="30"/>
              </w:rPr>
            </w:pPr>
            <w:r>
              <w:rPr>
                <w:rFonts w:ascii="仿宋_GB2312" w:eastAsia="仿宋_GB2312" w:hAnsi="仿宋" w:cs="仿宋_GB2312" w:hint="eastAsia"/>
                <w:kern w:val="0"/>
                <w:sz w:val="30"/>
                <w:szCs w:val="30"/>
              </w:rPr>
              <w:t>应急</w:t>
            </w:r>
            <w:r>
              <w:rPr>
                <w:rFonts w:ascii="仿宋_GB2312" w:eastAsia="仿宋_GB2312" w:hAnsi="仿宋" w:cs="仿宋_GB2312"/>
                <w:kern w:val="0"/>
                <w:sz w:val="30"/>
                <w:szCs w:val="30"/>
              </w:rPr>
              <w:t>办</w:t>
            </w:r>
          </w:p>
        </w:tc>
        <w:tc>
          <w:tcPr>
            <w:tcW w:w="3138" w:type="dxa"/>
            <w:vAlign w:val="center"/>
          </w:tcPr>
          <w:p w:rsidR="006C65BC" w:rsidRDefault="00096C28">
            <w:pPr>
              <w:spacing w:line="480" w:lineRule="exact"/>
              <w:rPr>
                <w:rFonts w:ascii="仿宋_GB2312" w:eastAsia="仿宋_GB2312" w:hAnsi="仿宋" w:cs="仿宋_GB2312"/>
                <w:kern w:val="0"/>
                <w:sz w:val="30"/>
                <w:szCs w:val="30"/>
              </w:rPr>
            </w:pPr>
            <w:r>
              <w:rPr>
                <w:rFonts w:ascii="仿宋_GB2312" w:eastAsia="仿宋_GB2312" w:hAnsi="仿宋" w:cs="仿宋_GB2312" w:hint="eastAsia"/>
                <w:kern w:val="0"/>
                <w:sz w:val="30"/>
                <w:szCs w:val="30"/>
              </w:rPr>
              <w:t>主任</w:t>
            </w:r>
          </w:p>
        </w:tc>
        <w:tc>
          <w:tcPr>
            <w:tcW w:w="1932" w:type="dxa"/>
            <w:vAlign w:val="center"/>
          </w:tcPr>
          <w:p w:rsidR="006C65BC" w:rsidRDefault="00096C28">
            <w:pPr>
              <w:spacing w:line="480" w:lineRule="exact"/>
              <w:jc w:val="center"/>
              <w:rPr>
                <w:rFonts w:ascii="仿宋_GB2312" w:eastAsia="仿宋_GB2312" w:hAnsi="仿宋" w:cs="仿宋_GB2312"/>
                <w:kern w:val="0"/>
                <w:sz w:val="30"/>
                <w:szCs w:val="30"/>
              </w:rPr>
            </w:pPr>
            <w:r>
              <w:rPr>
                <w:rFonts w:ascii="仿宋_GB2312" w:eastAsia="仿宋_GB2312" w:hAnsi="仿宋" w:cs="仿宋_GB2312" w:hint="eastAsia"/>
                <w:kern w:val="0"/>
                <w:sz w:val="30"/>
                <w:szCs w:val="30"/>
              </w:rPr>
              <w:t>吉</w:t>
            </w:r>
            <w:r>
              <w:rPr>
                <w:rFonts w:ascii="仿宋_GB2312" w:eastAsia="仿宋_GB2312" w:hAnsi="仿宋" w:cs="仿宋_GB2312" w:hint="eastAsia"/>
                <w:kern w:val="0"/>
                <w:sz w:val="30"/>
                <w:szCs w:val="30"/>
              </w:rPr>
              <w:t xml:space="preserve"> </w:t>
            </w:r>
            <w:r>
              <w:rPr>
                <w:rFonts w:ascii="仿宋_GB2312" w:eastAsia="仿宋_GB2312" w:hAnsi="仿宋" w:cs="仿宋_GB2312"/>
                <w:kern w:val="0"/>
                <w:sz w:val="30"/>
                <w:szCs w:val="30"/>
              </w:rPr>
              <w:t>涛</w:t>
            </w:r>
          </w:p>
        </w:tc>
        <w:tc>
          <w:tcPr>
            <w:tcW w:w="2745" w:type="dxa"/>
          </w:tcPr>
          <w:p w:rsidR="006C65BC" w:rsidRDefault="006C65BC">
            <w:pPr>
              <w:spacing w:line="480" w:lineRule="exact"/>
              <w:rPr>
                <w:rFonts w:ascii="仿宋_GB2312" w:eastAsia="仿宋_GB2312" w:hAnsi="仿宋" w:cs="仿宋_GB2312"/>
                <w:kern w:val="0"/>
                <w:sz w:val="24"/>
                <w:szCs w:val="24"/>
              </w:rPr>
            </w:pPr>
          </w:p>
        </w:tc>
      </w:tr>
      <w:tr w:rsidR="006C65BC">
        <w:tc>
          <w:tcPr>
            <w:tcW w:w="1170" w:type="dxa"/>
            <w:vMerge w:val="restart"/>
            <w:vAlign w:val="center"/>
          </w:tcPr>
          <w:p w:rsidR="006C65BC" w:rsidRDefault="00096C28">
            <w:pPr>
              <w:spacing w:line="480" w:lineRule="exact"/>
              <w:jc w:val="center"/>
              <w:rPr>
                <w:rFonts w:ascii="仿宋_GB2312" w:eastAsia="仿宋_GB2312" w:hAnsi="仿宋" w:cs="仿宋_GB2312"/>
                <w:kern w:val="0"/>
                <w:sz w:val="30"/>
                <w:szCs w:val="30"/>
              </w:rPr>
            </w:pPr>
            <w:r>
              <w:rPr>
                <w:rFonts w:ascii="仿宋_GB2312" w:eastAsia="仿宋_GB2312" w:hAnsi="仿宋" w:cs="仿宋_GB2312" w:hint="eastAsia"/>
                <w:kern w:val="0"/>
                <w:sz w:val="30"/>
                <w:szCs w:val="30"/>
              </w:rPr>
              <w:t>成</w:t>
            </w:r>
            <w:r>
              <w:rPr>
                <w:rFonts w:ascii="仿宋_GB2312" w:eastAsia="仿宋_GB2312" w:hAnsi="仿宋" w:cs="仿宋_GB2312"/>
                <w:kern w:val="0"/>
                <w:sz w:val="30"/>
                <w:szCs w:val="30"/>
              </w:rPr>
              <w:t>员</w:t>
            </w:r>
            <w:r>
              <w:rPr>
                <w:rFonts w:ascii="仿宋_GB2312" w:eastAsia="仿宋_GB2312" w:hAnsi="仿宋" w:cs="仿宋_GB2312" w:hint="eastAsia"/>
                <w:kern w:val="0"/>
                <w:sz w:val="30"/>
                <w:szCs w:val="30"/>
              </w:rPr>
              <w:t xml:space="preserve"> </w:t>
            </w:r>
            <w:r>
              <w:rPr>
                <w:rFonts w:ascii="仿宋_GB2312" w:eastAsia="仿宋_GB2312" w:hAnsi="仿宋" w:cs="仿宋_GB2312"/>
                <w:kern w:val="0"/>
                <w:sz w:val="30"/>
                <w:szCs w:val="30"/>
              </w:rPr>
              <w:t xml:space="preserve"> </w:t>
            </w:r>
            <w:r>
              <w:rPr>
                <w:rFonts w:ascii="仿宋_GB2312" w:eastAsia="仿宋_GB2312" w:hAnsi="仿宋" w:cs="仿宋_GB2312" w:hint="eastAsia"/>
                <w:kern w:val="0"/>
                <w:sz w:val="30"/>
                <w:szCs w:val="30"/>
              </w:rPr>
              <w:t>单位</w:t>
            </w:r>
          </w:p>
        </w:tc>
        <w:tc>
          <w:tcPr>
            <w:tcW w:w="3138" w:type="dxa"/>
            <w:vMerge w:val="restart"/>
            <w:vAlign w:val="center"/>
          </w:tcPr>
          <w:p w:rsidR="006C65BC" w:rsidRDefault="00096C28">
            <w:pPr>
              <w:spacing w:line="480" w:lineRule="exact"/>
              <w:rPr>
                <w:rFonts w:ascii="仿宋_GB2312" w:eastAsia="仿宋_GB2312" w:hAnsi="仿宋" w:cs="仿宋_GB2312"/>
                <w:kern w:val="0"/>
                <w:sz w:val="30"/>
                <w:szCs w:val="30"/>
              </w:rPr>
            </w:pPr>
            <w:r>
              <w:rPr>
                <w:rFonts w:ascii="仿宋_GB2312" w:eastAsia="仿宋_GB2312" w:hAnsi="仿宋" w:cs="仿宋_GB2312" w:hint="eastAsia"/>
                <w:kern w:val="0"/>
                <w:sz w:val="30"/>
                <w:szCs w:val="30"/>
              </w:rPr>
              <w:t>学校</w:t>
            </w:r>
            <w:r>
              <w:rPr>
                <w:rFonts w:ascii="仿宋_GB2312" w:eastAsia="仿宋_GB2312" w:hAnsi="仿宋" w:cs="仿宋_GB2312"/>
                <w:kern w:val="0"/>
                <w:sz w:val="30"/>
                <w:szCs w:val="30"/>
              </w:rPr>
              <w:t>办公</w:t>
            </w:r>
            <w:r>
              <w:rPr>
                <w:rFonts w:ascii="仿宋_GB2312" w:eastAsia="仿宋_GB2312" w:hAnsi="仿宋" w:cs="仿宋_GB2312" w:hint="eastAsia"/>
                <w:kern w:val="0"/>
                <w:sz w:val="30"/>
                <w:szCs w:val="30"/>
              </w:rPr>
              <w:t>室</w:t>
            </w:r>
          </w:p>
        </w:tc>
        <w:tc>
          <w:tcPr>
            <w:tcW w:w="1932" w:type="dxa"/>
            <w:vMerge w:val="restart"/>
            <w:vAlign w:val="center"/>
          </w:tcPr>
          <w:p w:rsidR="006C65BC" w:rsidRDefault="00096C28">
            <w:pPr>
              <w:spacing w:line="480" w:lineRule="exact"/>
              <w:jc w:val="center"/>
              <w:rPr>
                <w:rFonts w:ascii="仿宋_GB2312" w:eastAsia="仿宋_GB2312" w:hAnsi="仿宋" w:cs="仿宋_GB2312"/>
                <w:kern w:val="0"/>
                <w:sz w:val="30"/>
                <w:szCs w:val="30"/>
              </w:rPr>
            </w:pPr>
            <w:r>
              <w:rPr>
                <w:rFonts w:ascii="仿宋_GB2312" w:eastAsia="仿宋_GB2312" w:hAnsi="仿宋" w:cs="仿宋_GB2312" w:hint="eastAsia"/>
                <w:kern w:val="0"/>
                <w:sz w:val="30"/>
                <w:szCs w:val="30"/>
              </w:rPr>
              <w:t>祝</w:t>
            </w:r>
            <w:r>
              <w:rPr>
                <w:rFonts w:ascii="仿宋_GB2312" w:eastAsia="仿宋_GB2312" w:hAnsi="仿宋" w:cs="仿宋_GB2312" w:hint="eastAsia"/>
                <w:kern w:val="0"/>
                <w:sz w:val="30"/>
                <w:szCs w:val="30"/>
              </w:rPr>
              <w:t xml:space="preserve"> </w:t>
            </w:r>
            <w:r>
              <w:rPr>
                <w:rFonts w:ascii="仿宋_GB2312" w:eastAsia="仿宋_GB2312" w:hAnsi="仿宋" w:cs="仿宋_GB2312" w:hint="eastAsia"/>
                <w:kern w:val="0"/>
                <w:sz w:val="30"/>
                <w:szCs w:val="30"/>
              </w:rPr>
              <w:t>钧</w:t>
            </w:r>
          </w:p>
        </w:tc>
        <w:tc>
          <w:tcPr>
            <w:tcW w:w="2745" w:type="dxa"/>
            <w:vAlign w:val="center"/>
          </w:tcPr>
          <w:p w:rsidR="006C65BC" w:rsidRDefault="00096C28">
            <w:pPr>
              <w:spacing w:line="480" w:lineRule="exact"/>
              <w:jc w:val="center"/>
              <w:rPr>
                <w:rFonts w:ascii="仿宋_GB2312" w:eastAsia="仿宋_GB2312" w:hAnsi="仿宋" w:cs="仿宋_GB2312"/>
                <w:kern w:val="0"/>
                <w:sz w:val="24"/>
                <w:szCs w:val="24"/>
              </w:rPr>
            </w:pPr>
            <w:r>
              <w:rPr>
                <w:rFonts w:ascii="仿宋_GB2312" w:eastAsia="仿宋_GB2312" w:hAnsi="仿宋" w:cs="仿宋_GB2312" w:hint="eastAsia"/>
                <w:kern w:val="0"/>
                <w:sz w:val="24"/>
                <w:szCs w:val="24"/>
              </w:rPr>
              <w:t>指挥</w:t>
            </w:r>
            <w:r>
              <w:rPr>
                <w:rFonts w:ascii="仿宋_GB2312" w:eastAsia="仿宋_GB2312" w:hAnsi="仿宋" w:cs="仿宋_GB2312"/>
                <w:kern w:val="0"/>
                <w:sz w:val="24"/>
                <w:szCs w:val="24"/>
              </w:rPr>
              <w:t>协调组长</w:t>
            </w:r>
          </w:p>
        </w:tc>
      </w:tr>
      <w:tr w:rsidR="006C65BC">
        <w:tc>
          <w:tcPr>
            <w:tcW w:w="1170" w:type="dxa"/>
            <w:vMerge/>
            <w:vAlign w:val="center"/>
          </w:tcPr>
          <w:p w:rsidR="006C65BC" w:rsidRDefault="006C65BC">
            <w:pPr>
              <w:spacing w:line="480" w:lineRule="exact"/>
              <w:jc w:val="center"/>
              <w:rPr>
                <w:rFonts w:ascii="仿宋_GB2312" w:eastAsia="仿宋_GB2312" w:hAnsi="仿宋" w:cs="仿宋_GB2312"/>
                <w:kern w:val="0"/>
                <w:sz w:val="30"/>
                <w:szCs w:val="30"/>
              </w:rPr>
            </w:pPr>
          </w:p>
        </w:tc>
        <w:tc>
          <w:tcPr>
            <w:tcW w:w="3138" w:type="dxa"/>
            <w:vMerge/>
            <w:vAlign w:val="center"/>
          </w:tcPr>
          <w:p w:rsidR="006C65BC" w:rsidRDefault="006C65BC">
            <w:pPr>
              <w:spacing w:line="480" w:lineRule="exact"/>
              <w:rPr>
                <w:rFonts w:ascii="仿宋_GB2312" w:eastAsia="仿宋_GB2312" w:hAnsi="仿宋" w:cs="仿宋_GB2312"/>
                <w:kern w:val="0"/>
                <w:sz w:val="30"/>
                <w:szCs w:val="30"/>
              </w:rPr>
            </w:pPr>
          </w:p>
        </w:tc>
        <w:tc>
          <w:tcPr>
            <w:tcW w:w="1932" w:type="dxa"/>
            <w:vMerge/>
            <w:vAlign w:val="center"/>
          </w:tcPr>
          <w:p w:rsidR="006C65BC" w:rsidRDefault="006C65BC">
            <w:pPr>
              <w:spacing w:line="480" w:lineRule="exact"/>
              <w:jc w:val="center"/>
              <w:rPr>
                <w:rFonts w:ascii="仿宋_GB2312" w:eastAsia="仿宋_GB2312" w:hAnsi="仿宋" w:cs="仿宋_GB2312"/>
                <w:kern w:val="0"/>
                <w:sz w:val="30"/>
                <w:szCs w:val="30"/>
              </w:rPr>
            </w:pPr>
          </w:p>
        </w:tc>
        <w:tc>
          <w:tcPr>
            <w:tcW w:w="2745" w:type="dxa"/>
            <w:vAlign w:val="center"/>
          </w:tcPr>
          <w:p w:rsidR="006C65BC" w:rsidRDefault="00096C28">
            <w:pPr>
              <w:spacing w:line="480" w:lineRule="exact"/>
              <w:jc w:val="center"/>
              <w:rPr>
                <w:rFonts w:ascii="仿宋_GB2312" w:eastAsia="仿宋_GB2312" w:hAnsi="仿宋" w:cs="仿宋_GB2312"/>
                <w:kern w:val="0"/>
                <w:sz w:val="24"/>
                <w:szCs w:val="24"/>
              </w:rPr>
            </w:pPr>
            <w:r>
              <w:rPr>
                <w:rFonts w:ascii="仿宋_GB2312" w:eastAsia="仿宋_GB2312" w:hAnsi="仿宋" w:cs="仿宋_GB2312" w:hint="eastAsia"/>
                <w:kern w:val="0"/>
                <w:sz w:val="24"/>
                <w:szCs w:val="24"/>
              </w:rPr>
              <w:t>技术</w:t>
            </w:r>
            <w:r>
              <w:rPr>
                <w:rFonts w:ascii="仿宋_GB2312" w:eastAsia="仿宋_GB2312" w:hAnsi="仿宋" w:cs="仿宋_GB2312"/>
                <w:kern w:val="0"/>
                <w:sz w:val="24"/>
                <w:szCs w:val="24"/>
              </w:rPr>
              <w:t>支持组长</w:t>
            </w:r>
          </w:p>
        </w:tc>
      </w:tr>
      <w:tr w:rsidR="006C65BC">
        <w:tc>
          <w:tcPr>
            <w:tcW w:w="1170" w:type="dxa"/>
            <w:vMerge/>
            <w:vAlign w:val="center"/>
          </w:tcPr>
          <w:p w:rsidR="006C65BC" w:rsidRDefault="006C65BC">
            <w:pPr>
              <w:spacing w:line="480" w:lineRule="exact"/>
              <w:jc w:val="center"/>
              <w:rPr>
                <w:rFonts w:ascii="仿宋_GB2312" w:eastAsia="仿宋_GB2312" w:hAnsi="仿宋" w:cs="仿宋_GB2312"/>
                <w:kern w:val="0"/>
                <w:sz w:val="30"/>
                <w:szCs w:val="30"/>
              </w:rPr>
            </w:pPr>
          </w:p>
        </w:tc>
        <w:tc>
          <w:tcPr>
            <w:tcW w:w="3138" w:type="dxa"/>
            <w:vAlign w:val="center"/>
          </w:tcPr>
          <w:p w:rsidR="006C65BC" w:rsidRDefault="00096C28">
            <w:pPr>
              <w:spacing w:line="480" w:lineRule="exact"/>
              <w:rPr>
                <w:rFonts w:ascii="仿宋_GB2312" w:eastAsia="仿宋_GB2312" w:hAnsi="仿宋" w:cs="仿宋_GB2312"/>
                <w:kern w:val="0"/>
                <w:sz w:val="30"/>
                <w:szCs w:val="30"/>
              </w:rPr>
            </w:pPr>
            <w:r>
              <w:rPr>
                <w:rFonts w:ascii="仿宋_GB2312" w:eastAsia="仿宋_GB2312" w:hAnsi="仿宋" w:cs="仿宋_GB2312" w:hint="eastAsia"/>
                <w:kern w:val="0"/>
                <w:sz w:val="30"/>
                <w:szCs w:val="30"/>
              </w:rPr>
              <w:t>党委宣传部</w:t>
            </w:r>
          </w:p>
        </w:tc>
        <w:tc>
          <w:tcPr>
            <w:tcW w:w="1932" w:type="dxa"/>
            <w:vAlign w:val="center"/>
          </w:tcPr>
          <w:p w:rsidR="006C65BC" w:rsidRDefault="00096C28">
            <w:pPr>
              <w:spacing w:line="480" w:lineRule="exact"/>
              <w:jc w:val="center"/>
              <w:rPr>
                <w:rFonts w:ascii="仿宋_GB2312" w:eastAsia="仿宋_GB2312" w:hAnsi="仿宋" w:cs="仿宋_GB2312"/>
                <w:kern w:val="0"/>
                <w:sz w:val="30"/>
                <w:szCs w:val="30"/>
              </w:rPr>
            </w:pPr>
            <w:r>
              <w:rPr>
                <w:rFonts w:ascii="仿宋_GB2312" w:eastAsia="仿宋_GB2312" w:hAnsi="仿宋" w:cs="仿宋_GB2312" w:hint="eastAsia"/>
                <w:kern w:val="0"/>
                <w:sz w:val="30"/>
                <w:szCs w:val="30"/>
              </w:rPr>
              <w:t>何</w:t>
            </w:r>
            <w:r>
              <w:rPr>
                <w:rFonts w:ascii="仿宋_GB2312" w:eastAsia="仿宋_GB2312" w:hAnsi="仿宋" w:cs="仿宋_GB2312" w:hint="eastAsia"/>
                <w:kern w:val="0"/>
                <w:sz w:val="30"/>
                <w:szCs w:val="30"/>
              </w:rPr>
              <w:t xml:space="preserve"> </w:t>
            </w:r>
            <w:r>
              <w:rPr>
                <w:rFonts w:ascii="仿宋_GB2312" w:eastAsia="仿宋_GB2312" w:hAnsi="仿宋" w:cs="仿宋_GB2312"/>
                <w:kern w:val="0"/>
                <w:sz w:val="30"/>
                <w:szCs w:val="30"/>
              </w:rPr>
              <w:t>猛</w:t>
            </w:r>
          </w:p>
        </w:tc>
        <w:tc>
          <w:tcPr>
            <w:tcW w:w="2745" w:type="dxa"/>
            <w:vAlign w:val="center"/>
          </w:tcPr>
          <w:p w:rsidR="006C65BC" w:rsidRDefault="00096C28">
            <w:pPr>
              <w:spacing w:line="480" w:lineRule="exact"/>
              <w:jc w:val="center"/>
              <w:rPr>
                <w:rFonts w:ascii="仿宋_GB2312" w:eastAsia="仿宋_GB2312" w:hAnsi="仿宋" w:cs="仿宋_GB2312"/>
                <w:kern w:val="0"/>
                <w:sz w:val="24"/>
                <w:szCs w:val="24"/>
              </w:rPr>
            </w:pPr>
            <w:r>
              <w:rPr>
                <w:rFonts w:ascii="仿宋_GB2312" w:eastAsia="仿宋_GB2312" w:hAnsi="仿宋" w:cs="仿宋_GB2312" w:hint="eastAsia"/>
                <w:kern w:val="0"/>
                <w:sz w:val="24"/>
                <w:szCs w:val="24"/>
              </w:rPr>
              <w:t>宣传</w:t>
            </w:r>
            <w:r>
              <w:rPr>
                <w:rFonts w:ascii="仿宋_GB2312" w:eastAsia="仿宋_GB2312" w:hAnsi="仿宋" w:cs="仿宋_GB2312"/>
                <w:kern w:val="0"/>
                <w:sz w:val="24"/>
                <w:szCs w:val="24"/>
              </w:rPr>
              <w:t>报道组长</w:t>
            </w:r>
          </w:p>
        </w:tc>
      </w:tr>
      <w:tr w:rsidR="006C65BC">
        <w:tc>
          <w:tcPr>
            <w:tcW w:w="1170" w:type="dxa"/>
            <w:vMerge/>
            <w:vAlign w:val="center"/>
          </w:tcPr>
          <w:p w:rsidR="006C65BC" w:rsidRDefault="006C65BC">
            <w:pPr>
              <w:spacing w:line="480" w:lineRule="exact"/>
              <w:jc w:val="center"/>
              <w:rPr>
                <w:rFonts w:ascii="仿宋_GB2312" w:eastAsia="仿宋_GB2312" w:hAnsi="仿宋" w:cs="仿宋_GB2312"/>
                <w:kern w:val="0"/>
                <w:sz w:val="30"/>
                <w:szCs w:val="30"/>
              </w:rPr>
            </w:pPr>
          </w:p>
        </w:tc>
        <w:tc>
          <w:tcPr>
            <w:tcW w:w="3138" w:type="dxa"/>
            <w:vMerge w:val="restart"/>
            <w:vAlign w:val="center"/>
          </w:tcPr>
          <w:p w:rsidR="006C65BC" w:rsidRDefault="00096C28">
            <w:pPr>
              <w:spacing w:line="480" w:lineRule="exact"/>
              <w:rPr>
                <w:rFonts w:ascii="仿宋_GB2312" w:eastAsia="仿宋_GB2312" w:hAnsi="仿宋" w:cs="仿宋_GB2312"/>
                <w:kern w:val="0"/>
                <w:sz w:val="30"/>
                <w:szCs w:val="30"/>
              </w:rPr>
            </w:pPr>
            <w:r>
              <w:rPr>
                <w:rFonts w:ascii="仿宋_GB2312" w:eastAsia="仿宋_GB2312" w:hAnsi="仿宋" w:cs="仿宋_GB2312" w:hint="eastAsia"/>
                <w:kern w:val="0"/>
                <w:sz w:val="30"/>
                <w:szCs w:val="30"/>
              </w:rPr>
              <w:t>保卫</w:t>
            </w:r>
            <w:r>
              <w:rPr>
                <w:rFonts w:ascii="仿宋_GB2312" w:eastAsia="仿宋_GB2312" w:hAnsi="仿宋" w:cs="仿宋_GB2312"/>
                <w:kern w:val="0"/>
                <w:sz w:val="30"/>
                <w:szCs w:val="30"/>
              </w:rPr>
              <w:t>处</w:t>
            </w:r>
          </w:p>
        </w:tc>
        <w:tc>
          <w:tcPr>
            <w:tcW w:w="1932" w:type="dxa"/>
            <w:vMerge w:val="restart"/>
            <w:vAlign w:val="center"/>
          </w:tcPr>
          <w:p w:rsidR="006C65BC" w:rsidRDefault="00096C28">
            <w:pPr>
              <w:spacing w:line="480" w:lineRule="exact"/>
              <w:jc w:val="center"/>
              <w:rPr>
                <w:rFonts w:ascii="仿宋_GB2312" w:eastAsia="仿宋_GB2312" w:hAnsi="仿宋" w:cs="仿宋_GB2312"/>
                <w:kern w:val="0"/>
                <w:sz w:val="30"/>
                <w:szCs w:val="30"/>
              </w:rPr>
            </w:pPr>
            <w:r>
              <w:rPr>
                <w:rFonts w:ascii="仿宋_GB2312" w:eastAsia="仿宋_GB2312" w:hAnsi="仿宋" w:cs="仿宋_GB2312" w:hint="eastAsia"/>
                <w:kern w:val="0"/>
                <w:sz w:val="30"/>
                <w:szCs w:val="30"/>
              </w:rPr>
              <w:t>吉</w:t>
            </w:r>
            <w:r>
              <w:rPr>
                <w:rFonts w:ascii="仿宋_GB2312" w:eastAsia="仿宋_GB2312" w:hAnsi="仿宋" w:cs="仿宋_GB2312" w:hint="eastAsia"/>
                <w:kern w:val="0"/>
                <w:sz w:val="30"/>
                <w:szCs w:val="30"/>
              </w:rPr>
              <w:t xml:space="preserve"> </w:t>
            </w:r>
            <w:r>
              <w:rPr>
                <w:rFonts w:ascii="仿宋_GB2312" w:eastAsia="仿宋_GB2312" w:hAnsi="仿宋" w:cs="仿宋_GB2312"/>
                <w:kern w:val="0"/>
                <w:sz w:val="30"/>
                <w:szCs w:val="30"/>
              </w:rPr>
              <w:t>涛</w:t>
            </w:r>
          </w:p>
        </w:tc>
        <w:tc>
          <w:tcPr>
            <w:tcW w:w="2745" w:type="dxa"/>
            <w:vAlign w:val="center"/>
          </w:tcPr>
          <w:p w:rsidR="006C65BC" w:rsidRDefault="00096C28">
            <w:pPr>
              <w:spacing w:line="480" w:lineRule="exact"/>
              <w:jc w:val="center"/>
              <w:rPr>
                <w:rFonts w:ascii="仿宋_GB2312" w:eastAsia="仿宋_GB2312" w:hAnsi="仿宋" w:cs="仿宋_GB2312"/>
                <w:kern w:val="0"/>
                <w:sz w:val="24"/>
                <w:szCs w:val="24"/>
              </w:rPr>
            </w:pPr>
            <w:r>
              <w:rPr>
                <w:rFonts w:ascii="仿宋_GB2312" w:eastAsia="仿宋_GB2312" w:hAnsi="仿宋" w:cs="仿宋_GB2312" w:hint="eastAsia"/>
                <w:kern w:val="0"/>
                <w:sz w:val="24"/>
                <w:szCs w:val="24"/>
              </w:rPr>
              <w:t>警戒</w:t>
            </w:r>
            <w:r>
              <w:rPr>
                <w:rFonts w:ascii="仿宋_GB2312" w:eastAsia="仿宋_GB2312" w:hAnsi="仿宋" w:cs="仿宋_GB2312"/>
                <w:kern w:val="0"/>
                <w:sz w:val="24"/>
                <w:szCs w:val="24"/>
              </w:rPr>
              <w:t>疏散组长</w:t>
            </w:r>
          </w:p>
        </w:tc>
      </w:tr>
      <w:tr w:rsidR="006C65BC">
        <w:tc>
          <w:tcPr>
            <w:tcW w:w="1170" w:type="dxa"/>
            <w:vMerge/>
            <w:vAlign w:val="center"/>
          </w:tcPr>
          <w:p w:rsidR="006C65BC" w:rsidRDefault="006C65BC">
            <w:pPr>
              <w:spacing w:line="480" w:lineRule="exact"/>
              <w:jc w:val="center"/>
              <w:rPr>
                <w:rFonts w:ascii="仿宋_GB2312" w:eastAsia="仿宋_GB2312" w:hAnsi="仿宋" w:cs="仿宋_GB2312"/>
                <w:kern w:val="0"/>
                <w:sz w:val="30"/>
                <w:szCs w:val="30"/>
              </w:rPr>
            </w:pPr>
          </w:p>
        </w:tc>
        <w:tc>
          <w:tcPr>
            <w:tcW w:w="3138" w:type="dxa"/>
            <w:vMerge/>
            <w:vAlign w:val="center"/>
          </w:tcPr>
          <w:p w:rsidR="006C65BC" w:rsidRDefault="006C65BC">
            <w:pPr>
              <w:spacing w:line="480" w:lineRule="exact"/>
              <w:rPr>
                <w:rFonts w:ascii="仿宋_GB2312" w:eastAsia="仿宋_GB2312" w:hAnsi="仿宋" w:cs="仿宋_GB2312"/>
                <w:kern w:val="0"/>
                <w:sz w:val="30"/>
                <w:szCs w:val="30"/>
              </w:rPr>
            </w:pPr>
          </w:p>
        </w:tc>
        <w:tc>
          <w:tcPr>
            <w:tcW w:w="1932" w:type="dxa"/>
            <w:vMerge/>
            <w:vAlign w:val="center"/>
          </w:tcPr>
          <w:p w:rsidR="006C65BC" w:rsidRDefault="006C65BC">
            <w:pPr>
              <w:spacing w:line="480" w:lineRule="exact"/>
              <w:jc w:val="center"/>
              <w:rPr>
                <w:rFonts w:ascii="仿宋_GB2312" w:eastAsia="仿宋_GB2312" w:hAnsi="仿宋" w:cs="仿宋_GB2312"/>
                <w:kern w:val="0"/>
                <w:sz w:val="30"/>
                <w:szCs w:val="30"/>
              </w:rPr>
            </w:pPr>
          </w:p>
        </w:tc>
        <w:tc>
          <w:tcPr>
            <w:tcW w:w="2745" w:type="dxa"/>
            <w:vAlign w:val="center"/>
          </w:tcPr>
          <w:p w:rsidR="006C65BC" w:rsidRDefault="00096C28">
            <w:pPr>
              <w:spacing w:line="480" w:lineRule="exact"/>
              <w:jc w:val="center"/>
              <w:rPr>
                <w:rFonts w:ascii="仿宋_GB2312" w:eastAsia="仿宋_GB2312" w:hAnsi="仿宋" w:cs="仿宋_GB2312"/>
                <w:kern w:val="0"/>
                <w:sz w:val="24"/>
                <w:szCs w:val="24"/>
              </w:rPr>
            </w:pPr>
            <w:r>
              <w:rPr>
                <w:rFonts w:ascii="仿宋_GB2312" w:eastAsia="仿宋_GB2312" w:hAnsi="仿宋" w:cs="仿宋_GB2312" w:hint="eastAsia"/>
                <w:kern w:val="0"/>
                <w:sz w:val="24"/>
                <w:szCs w:val="24"/>
              </w:rPr>
              <w:t>抢险</w:t>
            </w:r>
            <w:r>
              <w:rPr>
                <w:rFonts w:ascii="仿宋_GB2312" w:eastAsia="仿宋_GB2312" w:hAnsi="仿宋" w:cs="仿宋_GB2312"/>
                <w:kern w:val="0"/>
                <w:sz w:val="24"/>
                <w:szCs w:val="24"/>
              </w:rPr>
              <w:t>救援组长</w:t>
            </w:r>
          </w:p>
        </w:tc>
      </w:tr>
      <w:tr w:rsidR="006C65BC">
        <w:tc>
          <w:tcPr>
            <w:tcW w:w="1170" w:type="dxa"/>
            <w:vMerge/>
            <w:vAlign w:val="center"/>
          </w:tcPr>
          <w:p w:rsidR="006C65BC" w:rsidRDefault="006C65BC">
            <w:pPr>
              <w:spacing w:line="480" w:lineRule="exact"/>
              <w:jc w:val="center"/>
              <w:rPr>
                <w:rFonts w:ascii="仿宋_GB2312" w:eastAsia="仿宋_GB2312" w:hAnsi="仿宋" w:cs="仿宋_GB2312"/>
                <w:kern w:val="0"/>
                <w:sz w:val="30"/>
                <w:szCs w:val="30"/>
              </w:rPr>
            </w:pPr>
          </w:p>
        </w:tc>
        <w:tc>
          <w:tcPr>
            <w:tcW w:w="3138" w:type="dxa"/>
            <w:vMerge/>
            <w:vAlign w:val="center"/>
          </w:tcPr>
          <w:p w:rsidR="006C65BC" w:rsidRDefault="006C65BC">
            <w:pPr>
              <w:spacing w:line="480" w:lineRule="exact"/>
              <w:rPr>
                <w:rFonts w:ascii="仿宋_GB2312" w:eastAsia="仿宋_GB2312" w:hAnsi="仿宋" w:cs="仿宋_GB2312"/>
                <w:kern w:val="0"/>
                <w:sz w:val="30"/>
                <w:szCs w:val="30"/>
              </w:rPr>
            </w:pPr>
          </w:p>
        </w:tc>
        <w:tc>
          <w:tcPr>
            <w:tcW w:w="1932" w:type="dxa"/>
            <w:vMerge/>
            <w:vAlign w:val="center"/>
          </w:tcPr>
          <w:p w:rsidR="006C65BC" w:rsidRDefault="006C65BC">
            <w:pPr>
              <w:spacing w:line="480" w:lineRule="exact"/>
              <w:jc w:val="center"/>
              <w:rPr>
                <w:rFonts w:ascii="仿宋_GB2312" w:eastAsia="仿宋_GB2312" w:hAnsi="仿宋" w:cs="仿宋_GB2312"/>
                <w:kern w:val="0"/>
                <w:sz w:val="30"/>
                <w:szCs w:val="30"/>
              </w:rPr>
            </w:pPr>
          </w:p>
        </w:tc>
        <w:tc>
          <w:tcPr>
            <w:tcW w:w="2745" w:type="dxa"/>
            <w:vAlign w:val="center"/>
          </w:tcPr>
          <w:p w:rsidR="006C65BC" w:rsidRDefault="00096C28">
            <w:pPr>
              <w:spacing w:line="480" w:lineRule="exact"/>
              <w:jc w:val="center"/>
              <w:rPr>
                <w:rFonts w:ascii="仿宋_GB2312" w:eastAsia="仿宋_GB2312" w:hAnsi="仿宋" w:cs="仿宋_GB2312"/>
                <w:kern w:val="0"/>
                <w:sz w:val="24"/>
                <w:szCs w:val="24"/>
              </w:rPr>
            </w:pPr>
            <w:r>
              <w:rPr>
                <w:rFonts w:ascii="仿宋_GB2312" w:eastAsia="仿宋_GB2312" w:hAnsi="仿宋" w:cs="仿宋_GB2312" w:hint="eastAsia"/>
                <w:kern w:val="0"/>
                <w:sz w:val="24"/>
                <w:szCs w:val="24"/>
              </w:rPr>
              <w:t>事故</w:t>
            </w:r>
            <w:r>
              <w:rPr>
                <w:rFonts w:ascii="仿宋_GB2312" w:eastAsia="仿宋_GB2312" w:hAnsi="仿宋" w:cs="仿宋_GB2312"/>
                <w:kern w:val="0"/>
                <w:sz w:val="24"/>
                <w:szCs w:val="24"/>
              </w:rPr>
              <w:t>调查组长</w:t>
            </w:r>
          </w:p>
        </w:tc>
      </w:tr>
      <w:tr w:rsidR="006C65BC">
        <w:tc>
          <w:tcPr>
            <w:tcW w:w="1170" w:type="dxa"/>
            <w:vMerge/>
            <w:vAlign w:val="center"/>
          </w:tcPr>
          <w:p w:rsidR="006C65BC" w:rsidRDefault="006C65BC">
            <w:pPr>
              <w:spacing w:line="480" w:lineRule="exact"/>
              <w:jc w:val="center"/>
              <w:rPr>
                <w:rFonts w:ascii="仿宋_GB2312" w:eastAsia="仿宋_GB2312" w:hAnsi="仿宋" w:cs="仿宋_GB2312"/>
                <w:kern w:val="0"/>
                <w:sz w:val="30"/>
                <w:szCs w:val="30"/>
              </w:rPr>
            </w:pPr>
          </w:p>
        </w:tc>
        <w:tc>
          <w:tcPr>
            <w:tcW w:w="3138" w:type="dxa"/>
            <w:vAlign w:val="center"/>
          </w:tcPr>
          <w:p w:rsidR="006C65BC" w:rsidRDefault="00096C28">
            <w:pPr>
              <w:spacing w:line="480" w:lineRule="exact"/>
              <w:rPr>
                <w:rFonts w:ascii="仿宋_GB2312" w:eastAsia="仿宋_GB2312" w:hAnsi="仿宋" w:cs="仿宋_GB2312"/>
                <w:kern w:val="0"/>
                <w:sz w:val="30"/>
                <w:szCs w:val="30"/>
              </w:rPr>
            </w:pPr>
            <w:r>
              <w:rPr>
                <w:rFonts w:ascii="仿宋_GB2312" w:eastAsia="仿宋_GB2312" w:hAnsi="仿宋" w:cs="仿宋_GB2312" w:hint="eastAsia"/>
                <w:kern w:val="0"/>
                <w:sz w:val="30"/>
                <w:szCs w:val="30"/>
              </w:rPr>
              <w:t>国</w:t>
            </w:r>
            <w:r>
              <w:rPr>
                <w:rFonts w:ascii="仿宋_GB2312" w:eastAsia="仿宋_GB2312" w:hAnsi="仿宋" w:cs="仿宋_GB2312"/>
                <w:kern w:val="0"/>
                <w:sz w:val="30"/>
                <w:szCs w:val="30"/>
              </w:rPr>
              <w:t>有资产管理</w:t>
            </w:r>
            <w:r>
              <w:rPr>
                <w:rFonts w:ascii="仿宋_GB2312" w:eastAsia="仿宋_GB2312" w:hAnsi="仿宋" w:cs="仿宋_GB2312" w:hint="eastAsia"/>
                <w:kern w:val="0"/>
                <w:sz w:val="30"/>
                <w:szCs w:val="30"/>
              </w:rPr>
              <w:t>处</w:t>
            </w:r>
          </w:p>
        </w:tc>
        <w:tc>
          <w:tcPr>
            <w:tcW w:w="1932" w:type="dxa"/>
            <w:vAlign w:val="center"/>
          </w:tcPr>
          <w:p w:rsidR="006C65BC" w:rsidRDefault="00096C28">
            <w:pPr>
              <w:spacing w:line="480" w:lineRule="exact"/>
              <w:jc w:val="center"/>
              <w:rPr>
                <w:rFonts w:ascii="仿宋_GB2312" w:eastAsia="仿宋_GB2312" w:hAnsi="仿宋" w:cs="仿宋_GB2312"/>
                <w:kern w:val="0"/>
                <w:sz w:val="30"/>
                <w:szCs w:val="30"/>
              </w:rPr>
            </w:pPr>
            <w:r>
              <w:rPr>
                <w:rFonts w:ascii="仿宋_GB2312" w:eastAsia="仿宋_GB2312" w:hAnsi="仿宋" w:cs="仿宋_GB2312" w:hint="eastAsia"/>
                <w:kern w:val="0"/>
                <w:sz w:val="30"/>
                <w:szCs w:val="30"/>
              </w:rPr>
              <w:t>康智</w:t>
            </w:r>
            <w:r>
              <w:rPr>
                <w:rFonts w:ascii="仿宋_GB2312" w:eastAsia="仿宋_GB2312" w:hAnsi="仿宋" w:cs="仿宋_GB2312"/>
                <w:kern w:val="0"/>
                <w:sz w:val="30"/>
                <w:szCs w:val="30"/>
              </w:rPr>
              <w:t>勇</w:t>
            </w:r>
          </w:p>
        </w:tc>
        <w:tc>
          <w:tcPr>
            <w:tcW w:w="2745" w:type="dxa"/>
            <w:vAlign w:val="center"/>
          </w:tcPr>
          <w:p w:rsidR="006C65BC" w:rsidRDefault="00096C28">
            <w:pPr>
              <w:spacing w:line="480" w:lineRule="exact"/>
              <w:jc w:val="center"/>
              <w:rPr>
                <w:rFonts w:ascii="仿宋_GB2312" w:eastAsia="仿宋_GB2312" w:hAnsi="仿宋" w:cs="仿宋_GB2312"/>
                <w:kern w:val="0"/>
                <w:sz w:val="24"/>
                <w:szCs w:val="24"/>
              </w:rPr>
            </w:pPr>
            <w:r>
              <w:rPr>
                <w:rFonts w:ascii="仿宋_GB2312" w:eastAsia="仿宋_GB2312" w:hAnsi="仿宋" w:cs="仿宋_GB2312" w:hint="eastAsia"/>
                <w:kern w:val="0"/>
                <w:sz w:val="24"/>
                <w:szCs w:val="24"/>
              </w:rPr>
              <w:t>器材保障</w:t>
            </w:r>
            <w:r>
              <w:rPr>
                <w:rFonts w:ascii="仿宋_GB2312" w:eastAsia="仿宋_GB2312" w:hAnsi="仿宋" w:cs="仿宋_GB2312"/>
                <w:kern w:val="0"/>
                <w:sz w:val="24"/>
                <w:szCs w:val="24"/>
              </w:rPr>
              <w:t>组长</w:t>
            </w:r>
          </w:p>
        </w:tc>
      </w:tr>
      <w:tr w:rsidR="006C65BC">
        <w:tc>
          <w:tcPr>
            <w:tcW w:w="1170" w:type="dxa"/>
            <w:vMerge/>
            <w:vAlign w:val="center"/>
          </w:tcPr>
          <w:p w:rsidR="006C65BC" w:rsidRDefault="006C65BC">
            <w:pPr>
              <w:spacing w:line="480" w:lineRule="exact"/>
              <w:jc w:val="center"/>
              <w:rPr>
                <w:rFonts w:ascii="仿宋_GB2312" w:eastAsia="仿宋_GB2312" w:hAnsi="仿宋" w:cs="仿宋_GB2312"/>
                <w:kern w:val="0"/>
                <w:sz w:val="30"/>
                <w:szCs w:val="30"/>
              </w:rPr>
            </w:pPr>
          </w:p>
        </w:tc>
        <w:tc>
          <w:tcPr>
            <w:tcW w:w="3138" w:type="dxa"/>
            <w:vAlign w:val="center"/>
          </w:tcPr>
          <w:p w:rsidR="006C65BC" w:rsidRDefault="00096C28">
            <w:pPr>
              <w:spacing w:line="480" w:lineRule="exact"/>
              <w:rPr>
                <w:rFonts w:ascii="仿宋_GB2312" w:eastAsia="仿宋_GB2312" w:hAnsi="仿宋" w:cs="仿宋_GB2312"/>
                <w:kern w:val="0"/>
                <w:sz w:val="30"/>
                <w:szCs w:val="30"/>
              </w:rPr>
            </w:pPr>
            <w:r>
              <w:rPr>
                <w:rFonts w:ascii="仿宋_GB2312" w:eastAsia="仿宋_GB2312" w:hAnsi="仿宋" w:cs="仿宋_GB2312" w:hint="eastAsia"/>
                <w:kern w:val="0"/>
                <w:sz w:val="30"/>
                <w:szCs w:val="30"/>
              </w:rPr>
              <w:t>公共</w:t>
            </w:r>
            <w:r>
              <w:rPr>
                <w:rFonts w:ascii="仿宋_GB2312" w:eastAsia="仿宋_GB2312" w:hAnsi="仿宋" w:cs="仿宋_GB2312"/>
                <w:kern w:val="0"/>
                <w:sz w:val="30"/>
                <w:szCs w:val="30"/>
              </w:rPr>
              <w:t>事务处</w:t>
            </w:r>
          </w:p>
        </w:tc>
        <w:tc>
          <w:tcPr>
            <w:tcW w:w="1932" w:type="dxa"/>
            <w:vAlign w:val="center"/>
          </w:tcPr>
          <w:p w:rsidR="006C65BC" w:rsidRDefault="00096C28">
            <w:pPr>
              <w:spacing w:line="480" w:lineRule="exact"/>
              <w:jc w:val="center"/>
              <w:rPr>
                <w:rFonts w:ascii="仿宋_GB2312" w:eastAsia="仿宋_GB2312" w:hAnsi="仿宋" w:cs="仿宋_GB2312"/>
                <w:kern w:val="0"/>
                <w:sz w:val="30"/>
                <w:szCs w:val="30"/>
              </w:rPr>
            </w:pPr>
            <w:r>
              <w:rPr>
                <w:rFonts w:ascii="仿宋_GB2312" w:eastAsia="仿宋_GB2312" w:hAnsi="仿宋" w:cs="仿宋_GB2312" w:hint="eastAsia"/>
                <w:kern w:val="0"/>
                <w:sz w:val="30"/>
                <w:szCs w:val="30"/>
              </w:rPr>
              <w:t>韩</w:t>
            </w:r>
            <w:r>
              <w:rPr>
                <w:rFonts w:ascii="仿宋_GB2312" w:eastAsia="仿宋_GB2312" w:hAnsi="仿宋" w:cs="仿宋_GB2312" w:hint="eastAsia"/>
                <w:kern w:val="0"/>
                <w:sz w:val="30"/>
                <w:szCs w:val="30"/>
              </w:rPr>
              <w:t xml:space="preserve"> </w:t>
            </w:r>
            <w:r>
              <w:rPr>
                <w:rFonts w:ascii="仿宋_GB2312" w:eastAsia="仿宋_GB2312" w:hAnsi="仿宋" w:cs="仿宋_GB2312"/>
                <w:kern w:val="0"/>
                <w:sz w:val="30"/>
                <w:szCs w:val="30"/>
              </w:rPr>
              <w:t>军</w:t>
            </w:r>
          </w:p>
        </w:tc>
        <w:tc>
          <w:tcPr>
            <w:tcW w:w="2745" w:type="dxa"/>
            <w:vAlign w:val="center"/>
          </w:tcPr>
          <w:p w:rsidR="006C65BC" w:rsidRDefault="00096C28">
            <w:pPr>
              <w:spacing w:line="480" w:lineRule="exact"/>
              <w:jc w:val="center"/>
              <w:rPr>
                <w:rFonts w:ascii="仿宋_GB2312" w:eastAsia="仿宋_GB2312" w:hAnsi="仿宋" w:cs="仿宋_GB2312"/>
                <w:kern w:val="0"/>
                <w:sz w:val="24"/>
                <w:szCs w:val="24"/>
              </w:rPr>
            </w:pPr>
            <w:r>
              <w:rPr>
                <w:rFonts w:ascii="仿宋_GB2312" w:eastAsia="仿宋_GB2312" w:hAnsi="仿宋" w:cs="仿宋_GB2312" w:hint="eastAsia"/>
                <w:kern w:val="0"/>
                <w:sz w:val="24"/>
                <w:szCs w:val="24"/>
              </w:rPr>
              <w:t>维修救护</w:t>
            </w:r>
            <w:r>
              <w:rPr>
                <w:rFonts w:ascii="仿宋_GB2312" w:eastAsia="仿宋_GB2312" w:hAnsi="仿宋" w:cs="仿宋_GB2312"/>
                <w:kern w:val="0"/>
                <w:sz w:val="24"/>
                <w:szCs w:val="24"/>
              </w:rPr>
              <w:t>组长</w:t>
            </w:r>
          </w:p>
        </w:tc>
      </w:tr>
      <w:tr w:rsidR="006C65BC">
        <w:tc>
          <w:tcPr>
            <w:tcW w:w="1170" w:type="dxa"/>
            <w:vMerge/>
            <w:vAlign w:val="center"/>
          </w:tcPr>
          <w:p w:rsidR="006C65BC" w:rsidRDefault="006C65BC">
            <w:pPr>
              <w:spacing w:line="480" w:lineRule="exact"/>
              <w:jc w:val="center"/>
              <w:rPr>
                <w:rFonts w:ascii="仿宋_GB2312" w:eastAsia="仿宋_GB2312" w:hAnsi="仿宋" w:cs="仿宋_GB2312"/>
                <w:kern w:val="0"/>
                <w:sz w:val="30"/>
                <w:szCs w:val="30"/>
              </w:rPr>
            </w:pPr>
          </w:p>
        </w:tc>
        <w:tc>
          <w:tcPr>
            <w:tcW w:w="3138" w:type="dxa"/>
            <w:vAlign w:val="center"/>
          </w:tcPr>
          <w:p w:rsidR="006C65BC" w:rsidRDefault="00096C28">
            <w:pPr>
              <w:spacing w:line="480" w:lineRule="exact"/>
              <w:rPr>
                <w:rFonts w:ascii="仿宋_GB2312" w:eastAsia="仿宋_GB2312" w:hAnsi="仿宋" w:cs="仿宋_GB2312"/>
                <w:kern w:val="0"/>
                <w:sz w:val="30"/>
                <w:szCs w:val="30"/>
              </w:rPr>
            </w:pPr>
            <w:r>
              <w:rPr>
                <w:rFonts w:ascii="仿宋_GB2312" w:eastAsia="仿宋_GB2312" w:hAnsi="仿宋" w:cs="仿宋_GB2312" w:hint="eastAsia"/>
                <w:kern w:val="0"/>
                <w:sz w:val="30"/>
                <w:szCs w:val="30"/>
              </w:rPr>
              <w:t>理</w:t>
            </w:r>
            <w:r>
              <w:rPr>
                <w:rFonts w:ascii="仿宋_GB2312" w:eastAsia="仿宋_GB2312" w:hAnsi="仿宋" w:cs="仿宋_GB2312"/>
                <w:kern w:val="0"/>
                <w:sz w:val="30"/>
                <w:szCs w:val="30"/>
              </w:rPr>
              <w:t>学院</w:t>
            </w:r>
          </w:p>
        </w:tc>
        <w:tc>
          <w:tcPr>
            <w:tcW w:w="1932" w:type="dxa"/>
            <w:vAlign w:val="center"/>
          </w:tcPr>
          <w:p w:rsidR="006C65BC" w:rsidRDefault="00096C28">
            <w:pPr>
              <w:spacing w:line="480" w:lineRule="exact"/>
              <w:jc w:val="center"/>
              <w:rPr>
                <w:rFonts w:ascii="仿宋_GB2312" w:eastAsia="仿宋_GB2312" w:hAnsi="仿宋" w:cs="仿宋_GB2312"/>
                <w:kern w:val="0"/>
                <w:sz w:val="30"/>
                <w:szCs w:val="30"/>
              </w:rPr>
            </w:pPr>
            <w:r>
              <w:rPr>
                <w:rFonts w:ascii="仿宋_GB2312" w:eastAsia="仿宋_GB2312" w:hAnsi="仿宋" w:cs="仿宋_GB2312" w:hint="eastAsia"/>
                <w:kern w:val="0"/>
                <w:sz w:val="30"/>
                <w:szCs w:val="30"/>
              </w:rPr>
              <w:t>李宝</w:t>
            </w:r>
            <w:r>
              <w:rPr>
                <w:rFonts w:ascii="仿宋_GB2312" w:eastAsia="仿宋_GB2312" w:hAnsi="仿宋" w:cs="仿宋_GB2312"/>
                <w:kern w:val="0"/>
                <w:sz w:val="30"/>
                <w:szCs w:val="30"/>
              </w:rPr>
              <w:t>河</w:t>
            </w:r>
          </w:p>
        </w:tc>
        <w:tc>
          <w:tcPr>
            <w:tcW w:w="2745" w:type="dxa"/>
            <w:vMerge w:val="restart"/>
            <w:vAlign w:val="center"/>
          </w:tcPr>
          <w:p w:rsidR="006C65BC" w:rsidRDefault="00096C28">
            <w:pPr>
              <w:spacing w:line="480" w:lineRule="exact"/>
              <w:jc w:val="center"/>
              <w:rPr>
                <w:rFonts w:ascii="仿宋_GB2312" w:eastAsia="仿宋_GB2312" w:hAnsi="仿宋" w:cs="仿宋_GB2312"/>
                <w:w w:val="90"/>
                <w:kern w:val="0"/>
                <w:sz w:val="24"/>
                <w:szCs w:val="24"/>
              </w:rPr>
            </w:pPr>
            <w:r>
              <w:rPr>
                <w:rFonts w:ascii="仿宋_GB2312" w:eastAsia="仿宋_GB2312" w:hAnsi="仿宋" w:cs="仿宋_GB2312" w:hint="eastAsia"/>
                <w:kern w:val="0"/>
                <w:sz w:val="24"/>
                <w:szCs w:val="24"/>
              </w:rPr>
              <w:t>学院</w:t>
            </w:r>
            <w:r>
              <w:rPr>
                <w:rFonts w:ascii="仿宋_GB2312" w:eastAsia="仿宋_GB2312" w:hAnsi="仿宋" w:cs="仿宋_GB2312"/>
                <w:kern w:val="0"/>
                <w:sz w:val="24"/>
                <w:szCs w:val="24"/>
              </w:rPr>
              <w:t>应急处置组长</w:t>
            </w:r>
          </w:p>
        </w:tc>
      </w:tr>
      <w:tr w:rsidR="006C65BC">
        <w:tc>
          <w:tcPr>
            <w:tcW w:w="1170" w:type="dxa"/>
            <w:vMerge/>
            <w:vAlign w:val="center"/>
          </w:tcPr>
          <w:p w:rsidR="006C65BC" w:rsidRDefault="006C65BC">
            <w:pPr>
              <w:spacing w:line="480" w:lineRule="exact"/>
              <w:jc w:val="center"/>
              <w:rPr>
                <w:rFonts w:ascii="仿宋_GB2312" w:eastAsia="仿宋_GB2312" w:hAnsi="仿宋" w:cs="仿宋_GB2312"/>
                <w:kern w:val="0"/>
                <w:sz w:val="30"/>
                <w:szCs w:val="30"/>
              </w:rPr>
            </w:pPr>
          </w:p>
        </w:tc>
        <w:tc>
          <w:tcPr>
            <w:tcW w:w="3138" w:type="dxa"/>
            <w:vAlign w:val="center"/>
          </w:tcPr>
          <w:p w:rsidR="006C65BC" w:rsidRDefault="00096C28">
            <w:pPr>
              <w:spacing w:line="480" w:lineRule="exact"/>
              <w:rPr>
                <w:rFonts w:ascii="仿宋_GB2312" w:eastAsia="仿宋_GB2312" w:hAnsi="仿宋" w:cs="仿宋_GB2312"/>
                <w:kern w:val="0"/>
                <w:sz w:val="30"/>
                <w:szCs w:val="30"/>
              </w:rPr>
            </w:pPr>
            <w:r>
              <w:rPr>
                <w:rFonts w:ascii="仿宋_GB2312" w:eastAsia="仿宋_GB2312" w:hAnsi="仿宋" w:cs="仿宋_GB2312" w:hint="eastAsia"/>
                <w:kern w:val="0"/>
                <w:sz w:val="30"/>
                <w:szCs w:val="30"/>
              </w:rPr>
              <w:t>食品</w:t>
            </w:r>
            <w:r>
              <w:rPr>
                <w:rFonts w:ascii="仿宋_GB2312" w:eastAsia="仿宋_GB2312" w:hAnsi="仿宋" w:cs="仿宋_GB2312"/>
                <w:kern w:val="0"/>
                <w:sz w:val="30"/>
                <w:szCs w:val="30"/>
              </w:rPr>
              <w:t>与健康学院</w:t>
            </w:r>
          </w:p>
        </w:tc>
        <w:tc>
          <w:tcPr>
            <w:tcW w:w="1932" w:type="dxa"/>
            <w:vAlign w:val="center"/>
          </w:tcPr>
          <w:p w:rsidR="006C65BC" w:rsidRDefault="00096C28">
            <w:pPr>
              <w:spacing w:line="480" w:lineRule="exact"/>
              <w:jc w:val="center"/>
              <w:rPr>
                <w:rFonts w:ascii="仿宋_GB2312" w:eastAsia="仿宋_GB2312" w:hAnsi="仿宋" w:cs="仿宋_GB2312"/>
                <w:kern w:val="0"/>
                <w:sz w:val="30"/>
                <w:szCs w:val="30"/>
              </w:rPr>
            </w:pPr>
            <w:r>
              <w:rPr>
                <w:rFonts w:ascii="仿宋_GB2312" w:eastAsia="仿宋_GB2312" w:hAnsi="仿宋" w:cs="仿宋_GB2312" w:hint="eastAsia"/>
                <w:kern w:val="0"/>
                <w:sz w:val="30"/>
                <w:szCs w:val="30"/>
              </w:rPr>
              <w:t>胡燕</w:t>
            </w:r>
            <w:r>
              <w:rPr>
                <w:rFonts w:ascii="仿宋_GB2312" w:eastAsia="仿宋_GB2312" w:hAnsi="仿宋" w:cs="仿宋_GB2312"/>
                <w:kern w:val="0"/>
                <w:sz w:val="30"/>
                <w:szCs w:val="30"/>
              </w:rPr>
              <w:t>霞</w:t>
            </w:r>
          </w:p>
        </w:tc>
        <w:tc>
          <w:tcPr>
            <w:tcW w:w="2745" w:type="dxa"/>
            <w:vMerge/>
          </w:tcPr>
          <w:p w:rsidR="006C65BC" w:rsidRDefault="006C65BC">
            <w:pPr>
              <w:spacing w:line="480" w:lineRule="exact"/>
              <w:rPr>
                <w:rFonts w:ascii="仿宋_GB2312" w:eastAsia="仿宋_GB2312" w:hAnsi="仿宋" w:cs="仿宋_GB2312"/>
                <w:kern w:val="0"/>
                <w:sz w:val="24"/>
                <w:szCs w:val="24"/>
              </w:rPr>
            </w:pPr>
          </w:p>
        </w:tc>
      </w:tr>
      <w:tr w:rsidR="006C65BC">
        <w:tc>
          <w:tcPr>
            <w:tcW w:w="1170" w:type="dxa"/>
            <w:vMerge/>
            <w:vAlign w:val="center"/>
          </w:tcPr>
          <w:p w:rsidR="006C65BC" w:rsidRDefault="006C65BC">
            <w:pPr>
              <w:spacing w:line="480" w:lineRule="exact"/>
              <w:jc w:val="center"/>
              <w:rPr>
                <w:rFonts w:ascii="仿宋_GB2312" w:eastAsia="仿宋_GB2312" w:hAnsi="仿宋" w:cs="仿宋_GB2312"/>
                <w:kern w:val="0"/>
                <w:sz w:val="30"/>
                <w:szCs w:val="30"/>
              </w:rPr>
            </w:pPr>
          </w:p>
        </w:tc>
        <w:tc>
          <w:tcPr>
            <w:tcW w:w="3138" w:type="dxa"/>
            <w:vAlign w:val="center"/>
          </w:tcPr>
          <w:p w:rsidR="006C65BC" w:rsidRDefault="00096C28">
            <w:pPr>
              <w:spacing w:line="480" w:lineRule="exact"/>
              <w:rPr>
                <w:rFonts w:ascii="仿宋_GB2312" w:eastAsia="仿宋_GB2312" w:hAnsi="仿宋" w:cs="仿宋_GB2312"/>
                <w:kern w:val="0"/>
                <w:sz w:val="30"/>
                <w:szCs w:val="30"/>
              </w:rPr>
            </w:pPr>
            <w:r>
              <w:rPr>
                <w:rFonts w:ascii="仿宋_GB2312" w:eastAsia="仿宋_GB2312" w:hAnsi="仿宋" w:cs="仿宋_GB2312" w:hint="eastAsia"/>
                <w:kern w:val="0"/>
                <w:sz w:val="30"/>
                <w:szCs w:val="30"/>
              </w:rPr>
              <w:t>轻</w:t>
            </w:r>
            <w:r>
              <w:rPr>
                <w:rFonts w:ascii="仿宋_GB2312" w:eastAsia="仿宋_GB2312" w:hAnsi="仿宋" w:cs="仿宋_GB2312"/>
                <w:kern w:val="0"/>
                <w:sz w:val="30"/>
                <w:szCs w:val="30"/>
              </w:rPr>
              <w:t>工科学技术学院</w:t>
            </w:r>
          </w:p>
        </w:tc>
        <w:tc>
          <w:tcPr>
            <w:tcW w:w="1932" w:type="dxa"/>
            <w:vAlign w:val="center"/>
          </w:tcPr>
          <w:p w:rsidR="006C65BC" w:rsidRDefault="00096C28">
            <w:pPr>
              <w:spacing w:line="480" w:lineRule="exact"/>
              <w:jc w:val="center"/>
              <w:rPr>
                <w:rFonts w:ascii="仿宋_GB2312" w:eastAsia="仿宋_GB2312" w:hAnsi="仿宋" w:cs="仿宋_GB2312"/>
                <w:kern w:val="0"/>
                <w:sz w:val="30"/>
                <w:szCs w:val="30"/>
              </w:rPr>
            </w:pPr>
            <w:r>
              <w:rPr>
                <w:rFonts w:ascii="仿宋_GB2312" w:eastAsia="仿宋_GB2312" w:hAnsi="仿宋" w:cs="仿宋_GB2312" w:hint="eastAsia"/>
                <w:kern w:val="0"/>
                <w:sz w:val="30"/>
                <w:szCs w:val="30"/>
              </w:rPr>
              <w:t>郑福</w:t>
            </w:r>
            <w:r>
              <w:rPr>
                <w:rFonts w:ascii="仿宋_GB2312" w:eastAsia="仿宋_GB2312" w:hAnsi="仿宋" w:cs="仿宋_GB2312"/>
                <w:kern w:val="0"/>
                <w:sz w:val="30"/>
                <w:szCs w:val="30"/>
              </w:rPr>
              <w:t>平</w:t>
            </w:r>
          </w:p>
        </w:tc>
        <w:tc>
          <w:tcPr>
            <w:tcW w:w="2745" w:type="dxa"/>
            <w:vMerge/>
          </w:tcPr>
          <w:p w:rsidR="006C65BC" w:rsidRDefault="006C65BC">
            <w:pPr>
              <w:spacing w:line="480" w:lineRule="exact"/>
              <w:rPr>
                <w:rFonts w:ascii="仿宋_GB2312" w:eastAsia="仿宋_GB2312" w:hAnsi="仿宋" w:cs="仿宋_GB2312"/>
                <w:kern w:val="0"/>
                <w:sz w:val="24"/>
                <w:szCs w:val="24"/>
              </w:rPr>
            </w:pPr>
          </w:p>
        </w:tc>
      </w:tr>
      <w:tr w:rsidR="006C65BC">
        <w:tc>
          <w:tcPr>
            <w:tcW w:w="1170" w:type="dxa"/>
            <w:vMerge/>
            <w:vAlign w:val="center"/>
          </w:tcPr>
          <w:p w:rsidR="006C65BC" w:rsidRDefault="006C65BC">
            <w:pPr>
              <w:spacing w:line="480" w:lineRule="exact"/>
              <w:jc w:val="center"/>
              <w:rPr>
                <w:rFonts w:ascii="仿宋_GB2312" w:eastAsia="仿宋_GB2312" w:hAnsi="仿宋" w:cs="仿宋_GB2312"/>
                <w:kern w:val="0"/>
                <w:sz w:val="30"/>
                <w:szCs w:val="30"/>
              </w:rPr>
            </w:pPr>
          </w:p>
        </w:tc>
        <w:tc>
          <w:tcPr>
            <w:tcW w:w="3138" w:type="dxa"/>
            <w:vAlign w:val="center"/>
          </w:tcPr>
          <w:p w:rsidR="006C65BC" w:rsidRDefault="00096C28">
            <w:pPr>
              <w:spacing w:line="480" w:lineRule="exact"/>
              <w:rPr>
                <w:rFonts w:ascii="仿宋_GB2312" w:eastAsia="仿宋_GB2312" w:hAnsi="仿宋" w:cs="仿宋_GB2312"/>
                <w:w w:val="80"/>
                <w:kern w:val="0"/>
                <w:sz w:val="30"/>
                <w:szCs w:val="30"/>
              </w:rPr>
            </w:pPr>
            <w:r>
              <w:rPr>
                <w:rFonts w:ascii="仿宋_GB2312" w:eastAsia="仿宋_GB2312" w:hAnsi="仿宋" w:cs="仿宋_GB2312" w:hint="eastAsia"/>
                <w:kern w:val="0"/>
                <w:sz w:val="30"/>
                <w:szCs w:val="30"/>
              </w:rPr>
              <w:t>材料</w:t>
            </w:r>
            <w:r>
              <w:rPr>
                <w:rFonts w:ascii="仿宋_GB2312" w:eastAsia="仿宋_GB2312" w:hAnsi="仿宋" w:cs="仿宋_GB2312"/>
                <w:kern w:val="0"/>
                <w:sz w:val="30"/>
                <w:szCs w:val="30"/>
              </w:rPr>
              <w:t>与机械工程学院</w:t>
            </w:r>
          </w:p>
        </w:tc>
        <w:tc>
          <w:tcPr>
            <w:tcW w:w="1932" w:type="dxa"/>
            <w:vAlign w:val="center"/>
          </w:tcPr>
          <w:p w:rsidR="006C65BC" w:rsidRDefault="00096C28">
            <w:pPr>
              <w:spacing w:line="480" w:lineRule="exact"/>
              <w:jc w:val="center"/>
              <w:rPr>
                <w:rFonts w:ascii="仿宋_GB2312" w:eastAsia="仿宋_GB2312" w:hAnsi="仿宋" w:cs="仿宋_GB2312"/>
                <w:kern w:val="0"/>
                <w:sz w:val="30"/>
                <w:szCs w:val="30"/>
              </w:rPr>
            </w:pPr>
            <w:r>
              <w:rPr>
                <w:rFonts w:ascii="仿宋_GB2312" w:eastAsia="仿宋_GB2312" w:hAnsi="仿宋" w:cs="仿宋_GB2312" w:hint="eastAsia"/>
                <w:kern w:val="0"/>
                <w:sz w:val="30"/>
                <w:szCs w:val="30"/>
              </w:rPr>
              <w:t>黄志</w:t>
            </w:r>
            <w:r>
              <w:rPr>
                <w:rFonts w:ascii="仿宋_GB2312" w:eastAsia="仿宋_GB2312" w:hAnsi="仿宋" w:cs="仿宋_GB2312"/>
                <w:kern w:val="0"/>
                <w:sz w:val="30"/>
                <w:szCs w:val="30"/>
              </w:rPr>
              <w:t>刚</w:t>
            </w:r>
          </w:p>
        </w:tc>
        <w:tc>
          <w:tcPr>
            <w:tcW w:w="2745" w:type="dxa"/>
            <w:vMerge/>
          </w:tcPr>
          <w:p w:rsidR="006C65BC" w:rsidRDefault="006C65BC">
            <w:pPr>
              <w:spacing w:line="480" w:lineRule="exact"/>
              <w:rPr>
                <w:rFonts w:ascii="仿宋_GB2312" w:eastAsia="仿宋_GB2312" w:hAnsi="仿宋" w:cs="仿宋_GB2312"/>
                <w:kern w:val="0"/>
                <w:sz w:val="24"/>
                <w:szCs w:val="24"/>
              </w:rPr>
            </w:pPr>
          </w:p>
        </w:tc>
      </w:tr>
      <w:tr w:rsidR="006C65BC">
        <w:tc>
          <w:tcPr>
            <w:tcW w:w="1170" w:type="dxa"/>
            <w:vMerge w:val="restart"/>
            <w:vAlign w:val="center"/>
          </w:tcPr>
          <w:p w:rsidR="006C65BC" w:rsidRDefault="00096C28">
            <w:pPr>
              <w:spacing w:line="480" w:lineRule="exact"/>
              <w:jc w:val="center"/>
              <w:rPr>
                <w:rFonts w:ascii="仿宋_GB2312" w:eastAsia="仿宋_GB2312" w:hAnsi="仿宋" w:cs="仿宋_GB2312"/>
                <w:kern w:val="0"/>
                <w:sz w:val="30"/>
                <w:szCs w:val="30"/>
              </w:rPr>
            </w:pPr>
            <w:r>
              <w:rPr>
                <w:rFonts w:ascii="仿宋_GB2312" w:eastAsia="仿宋_GB2312" w:hAnsi="仿宋" w:cs="仿宋_GB2312" w:hint="eastAsia"/>
                <w:kern w:val="0"/>
                <w:sz w:val="30"/>
                <w:szCs w:val="30"/>
              </w:rPr>
              <w:t>专家组</w:t>
            </w:r>
            <w:r>
              <w:rPr>
                <w:rFonts w:ascii="仿宋_GB2312" w:eastAsia="仿宋_GB2312" w:hAnsi="仿宋" w:cs="仿宋_GB2312"/>
                <w:kern w:val="0"/>
                <w:sz w:val="30"/>
                <w:szCs w:val="30"/>
              </w:rPr>
              <w:t>成员</w:t>
            </w:r>
          </w:p>
        </w:tc>
        <w:tc>
          <w:tcPr>
            <w:tcW w:w="3138" w:type="dxa"/>
            <w:vMerge w:val="restart"/>
            <w:vAlign w:val="center"/>
          </w:tcPr>
          <w:p w:rsidR="006C65BC" w:rsidRDefault="00096C28">
            <w:pPr>
              <w:spacing w:line="480" w:lineRule="exact"/>
              <w:rPr>
                <w:rFonts w:ascii="仿宋_GB2312" w:eastAsia="仿宋_GB2312" w:hAnsi="仿宋" w:cs="仿宋_GB2312"/>
                <w:kern w:val="0"/>
                <w:sz w:val="30"/>
                <w:szCs w:val="30"/>
              </w:rPr>
            </w:pPr>
            <w:r>
              <w:rPr>
                <w:rFonts w:ascii="仿宋_GB2312" w:eastAsia="仿宋_GB2312" w:hAnsi="仿宋" w:cs="仿宋_GB2312" w:hint="eastAsia"/>
                <w:kern w:val="0"/>
                <w:sz w:val="30"/>
                <w:szCs w:val="30"/>
              </w:rPr>
              <w:t>理</w:t>
            </w:r>
            <w:r>
              <w:rPr>
                <w:rFonts w:ascii="仿宋_GB2312" w:eastAsia="仿宋_GB2312" w:hAnsi="仿宋" w:cs="仿宋_GB2312"/>
                <w:kern w:val="0"/>
                <w:sz w:val="30"/>
                <w:szCs w:val="30"/>
              </w:rPr>
              <w:t>学院</w:t>
            </w:r>
          </w:p>
        </w:tc>
        <w:tc>
          <w:tcPr>
            <w:tcW w:w="1932" w:type="dxa"/>
            <w:vAlign w:val="center"/>
          </w:tcPr>
          <w:p w:rsidR="006C65BC" w:rsidRDefault="00096C28">
            <w:pPr>
              <w:spacing w:line="480" w:lineRule="exact"/>
              <w:jc w:val="center"/>
              <w:rPr>
                <w:rFonts w:ascii="仿宋_GB2312" w:eastAsia="仿宋_GB2312" w:hAnsi="仿宋" w:cs="仿宋_GB2312"/>
                <w:kern w:val="0"/>
                <w:sz w:val="30"/>
                <w:szCs w:val="30"/>
              </w:rPr>
            </w:pPr>
            <w:r>
              <w:rPr>
                <w:rFonts w:ascii="仿宋_GB2312" w:eastAsia="仿宋_GB2312" w:hAnsi="仿宋" w:cs="仿宋_GB2312" w:hint="eastAsia"/>
                <w:kern w:val="0"/>
                <w:sz w:val="30"/>
                <w:szCs w:val="30"/>
              </w:rPr>
              <w:t>张</w:t>
            </w:r>
            <w:r>
              <w:rPr>
                <w:rFonts w:ascii="仿宋_GB2312" w:eastAsia="仿宋_GB2312" w:hAnsi="仿宋" w:cs="仿宋_GB2312" w:hint="eastAsia"/>
                <w:kern w:val="0"/>
                <w:sz w:val="30"/>
                <w:szCs w:val="30"/>
              </w:rPr>
              <w:t xml:space="preserve"> </w:t>
            </w:r>
            <w:r>
              <w:rPr>
                <w:rFonts w:ascii="仿宋_GB2312" w:eastAsia="仿宋_GB2312" w:hAnsi="仿宋" w:cs="仿宋_GB2312" w:hint="eastAsia"/>
                <w:kern w:val="0"/>
                <w:sz w:val="30"/>
                <w:szCs w:val="30"/>
              </w:rPr>
              <w:t>泽</w:t>
            </w:r>
          </w:p>
        </w:tc>
        <w:tc>
          <w:tcPr>
            <w:tcW w:w="2745" w:type="dxa"/>
            <w:vMerge w:val="restart"/>
            <w:vAlign w:val="center"/>
          </w:tcPr>
          <w:p w:rsidR="006C65BC" w:rsidRDefault="00096C28">
            <w:pPr>
              <w:spacing w:line="480" w:lineRule="exact"/>
              <w:ind w:firstLineChars="100" w:firstLine="240"/>
              <w:rPr>
                <w:rFonts w:ascii="仿宋_GB2312" w:eastAsia="仿宋_GB2312" w:hAnsi="仿宋" w:cs="仿宋_GB2312"/>
                <w:kern w:val="0"/>
                <w:sz w:val="24"/>
                <w:szCs w:val="24"/>
              </w:rPr>
            </w:pPr>
            <w:r>
              <w:rPr>
                <w:rFonts w:ascii="仿宋_GB2312" w:eastAsia="仿宋_GB2312" w:hAnsi="仿宋" w:cs="仿宋_GB2312" w:hint="eastAsia"/>
                <w:kern w:val="0"/>
                <w:sz w:val="24"/>
                <w:szCs w:val="24"/>
              </w:rPr>
              <w:t>主</w:t>
            </w:r>
            <w:r>
              <w:rPr>
                <w:rFonts w:ascii="仿宋_GB2312" w:eastAsia="仿宋_GB2312" w:hAnsi="仿宋" w:cs="仿宋_GB2312"/>
                <w:kern w:val="0"/>
                <w:sz w:val="24"/>
                <w:szCs w:val="24"/>
              </w:rPr>
              <w:t>要</w:t>
            </w:r>
            <w:r>
              <w:rPr>
                <w:rFonts w:ascii="仿宋_GB2312" w:eastAsia="仿宋_GB2312" w:hAnsi="仿宋" w:cs="仿宋_GB2312" w:hint="eastAsia"/>
                <w:kern w:val="0"/>
                <w:sz w:val="24"/>
                <w:szCs w:val="24"/>
              </w:rPr>
              <w:t>参与</w:t>
            </w:r>
            <w:r>
              <w:rPr>
                <w:rFonts w:ascii="仿宋_GB2312" w:eastAsia="仿宋_GB2312" w:hAnsi="仿宋" w:cs="仿宋_GB2312"/>
                <w:kern w:val="0"/>
                <w:sz w:val="24"/>
                <w:szCs w:val="24"/>
              </w:rPr>
              <w:t>和保障</w:t>
            </w:r>
            <w:r>
              <w:rPr>
                <w:rFonts w:ascii="仿宋_GB2312" w:eastAsia="仿宋_GB2312" w:hAnsi="仿宋" w:cs="仿宋_GB2312" w:hint="eastAsia"/>
                <w:kern w:val="0"/>
                <w:sz w:val="24"/>
                <w:szCs w:val="24"/>
              </w:rPr>
              <w:t>本</w:t>
            </w:r>
            <w:r>
              <w:rPr>
                <w:rFonts w:ascii="仿宋_GB2312" w:eastAsia="仿宋_GB2312" w:hAnsi="仿宋" w:cs="仿宋_GB2312"/>
                <w:kern w:val="0"/>
                <w:sz w:val="24"/>
                <w:szCs w:val="24"/>
              </w:rPr>
              <w:t>学院范围</w:t>
            </w:r>
            <w:r>
              <w:rPr>
                <w:rFonts w:ascii="仿宋_GB2312" w:eastAsia="仿宋_GB2312" w:hAnsi="仿宋" w:cs="仿宋_GB2312" w:hint="eastAsia"/>
                <w:kern w:val="0"/>
                <w:sz w:val="24"/>
                <w:szCs w:val="24"/>
              </w:rPr>
              <w:t>内危险</w:t>
            </w:r>
            <w:r>
              <w:rPr>
                <w:rFonts w:ascii="仿宋_GB2312" w:eastAsia="仿宋_GB2312" w:hAnsi="仿宋" w:cs="仿宋_GB2312"/>
                <w:kern w:val="0"/>
                <w:sz w:val="24"/>
                <w:szCs w:val="24"/>
              </w:rPr>
              <w:t>化学品事故应急处置工作</w:t>
            </w:r>
            <w:r>
              <w:rPr>
                <w:rFonts w:ascii="仿宋_GB2312" w:eastAsia="仿宋_GB2312" w:hAnsi="仿宋" w:cs="仿宋_GB2312" w:hint="eastAsia"/>
                <w:kern w:val="0"/>
                <w:sz w:val="24"/>
                <w:szCs w:val="24"/>
              </w:rPr>
              <w:t>，并积极</w:t>
            </w:r>
            <w:r>
              <w:rPr>
                <w:rFonts w:ascii="仿宋_GB2312" w:eastAsia="仿宋_GB2312" w:hAnsi="仿宋" w:cs="仿宋_GB2312"/>
                <w:kern w:val="0"/>
                <w:sz w:val="24"/>
                <w:szCs w:val="24"/>
              </w:rPr>
              <w:t>协助其他</w:t>
            </w:r>
            <w:r>
              <w:rPr>
                <w:rFonts w:ascii="仿宋_GB2312" w:eastAsia="仿宋_GB2312" w:hAnsi="仿宋" w:cs="仿宋_GB2312" w:hint="eastAsia"/>
                <w:kern w:val="0"/>
                <w:sz w:val="24"/>
                <w:szCs w:val="24"/>
              </w:rPr>
              <w:t>单位工</w:t>
            </w:r>
            <w:r>
              <w:rPr>
                <w:rFonts w:ascii="仿宋_GB2312" w:eastAsia="仿宋_GB2312" w:hAnsi="仿宋" w:cs="仿宋_GB2312"/>
                <w:kern w:val="0"/>
                <w:sz w:val="24"/>
                <w:szCs w:val="24"/>
              </w:rPr>
              <w:t>作</w:t>
            </w:r>
          </w:p>
        </w:tc>
      </w:tr>
      <w:tr w:rsidR="006C65BC">
        <w:tc>
          <w:tcPr>
            <w:tcW w:w="1170" w:type="dxa"/>
            <w:vMerge/>
          </w:tcPr>
          <w:p w:rsidR="006C65BC" w:rsidRDefault="006C65BC">
            <w:pPr>
              <w:spacing w:line="480" w:lineRule="exact"/>
              <w:rPr>
                <w:rFonts w:ascii="仿宋_GB2312" w:eastAsia="仿宋_GB2312" w:hAnsi="仿宋" w:cs="仿宋_GB2312"/>
                <w:kern w:val="0"/>
                <w:sz w:val="30"/>
                <w:szCs w:val="30"/>
              </w:rPr>
            </w:pPr>
          </w:p>
        </w:tc>
        <w:tc>
          <w:tcPr>
            <w:tcW w:w="3138" w:type="dxa"/>
            <w:vMerge/>
            <w:vAlign w:val="center"/>
          </w:tcPr>
          <w:p w:rsidR="006C65BC" w:rsidRDefault="006C65BC">
            <w:pPr>
              <w:spacing w:line="480" w:lineRule="exact"/>
              <w:rPr>
                <w:rFonts w:ascii="仿宋_GB2312" w:eastAsia="仿宋_GB2312" w:hAnsi="仿宋" w:cs="仿宋_GB2312"/>
                <w:kern w:val="0"/>
                <w:sz w:val="30"/>
                <w:szCs w:val="30"/>
              </w:rPr>
            </w:pPr>
          </w:p>
        </w:tc>
        <w:tc>
          <w:tcPr>
            <w:tcW w:w="1932" w:type="dxa"/>
            <w:vAlign w:val="center"/>
          </w:tcPr>
          <w:p w:rsidR="006C65BC" w:rsidRDefault="00096C28">
            <w:pPr>
              <w:spacing w:line="480" w:lineRule="exact"/>
              <w:jc w:val="center"/>
              <w:rPr>
                <w:rFonts w:ascii="仿宋_GB2312" w:eastAsia="仿宋_GB2312" w:hAnsi="仿宋" w:cs="仿宋_GB2312"/>
                <w:kern w:val="0"/>
                <w:sz w:val="30"/>
                <w:szCs w:val="30"/>
              </w:rPr>
            </w:pPr>
            <w:r>
              <w:rPr>
                <w:rFonts w:ascii="仿宋_GB2312" w:eastAsia="仿宋_GB2312" w:hAnsi="仿宋" w:cs="仿宋_GB2312" w:hint="eastAsia"/>
                <w:kern w:val="0"/>
                <w:sz w:val="30"/>
                <w:szCs w:val="30"/>
              </w:rPr>
              <w:t>贾</w:t>
            </w:r>
            <w:r>
              <w:rPr>
                <w:rFonts w:ascii="仿宋_GB2312" w:eastAsia="仿宋_GB2312" w:hAnsi="仿宋" w:cs="仿宋_GB2312" w:hint="eastAsia"/>
                <w:kern w:val="0"/>
                <w:sz w:val="30"/>
                <w:szCs w:val="30"/>
              </w:rPr>
              <w:t xml:space="preserve"> </w:t>
            </w:r>
            <w:r>
              <w:rPr>
                <w:rFonts w:ascii="仿宋_GB2312" w:eastAsia="仿宋_GB2312" w:hAnsi="仿宋" w:cs="仿宋_GB2312" w:hint="eastAsia"/>
                <w:kern w:val="0"/>
                <w:sz w:val="30"/>
                <w:szCs w:val="30"/>
              </w:rPr>
              <w:t>焱</w:t>
            </w:r>
          </w:p>
        </w:tc>
        <w:tc>
          <w:tcPr>
            <w:tcW w:w="2745" w:type="dxa"/>
            <w:vMerge/>
          </w:tcPr>
          <w:p w:rsidR="006C65BC" w:rsidRDefault="006C65BC">
            <w:pPr>
              <w:spacing w:line="480" w:lineRule="exact"/>
              <w:rPr>
                <w:rFonts w:ascii="仿宋_GB2312" w:eastAsia="仿宋_GB2312" w:hAnsi="仿宋" w:cs="仿宋_GB2312"/>
                <w:kern w:val="0"/>
                <w:sz w:val="32"/>
                <w:szCs w:val="32"/>
              </w:rPr>
            </w:pPr>
          </w:p>
        </w:tc>
      </w:tr>
      <w:tr w:rsidR="006C65BC">
        <w:tc>
          <w:tcPr>
            <w:tcW w:w="1170" w:type="dxa"/>
            <w:vMerge/>
          </w:tcPr>
          <w:p w:rsidR="006C65BC" w:rsidRDefault="006C65BC">
            <w:pPr>
              <w:spacing w:line="480" w:lineRule="exact"/>
              <w:rPr>
                <w:rFonts w:ascii="仿宋_GB2312" w:eastAsia="仿宋_GB2312" w:hAnsi="仿宋" w:cs="仿宋_GB2312"/>
                <w:kern w:val="0"/>
                <w:sz w:val="30"/>
                <w:szCs w:val="30"/>
              </w:rPr>
            </w:pPr>
          </w:p>
        </w:tc>
        <w:tc>
          <w:tcPr>
            <w:tcW w:w="3138" w:type="dxa"/>
            <w:vMerge w:val="restart"/>
            <w:vAlign w:val="center"/>
          </w:tcPr>
          <w:p w:rsidR="006C65BC" w:rsidRDefault="00096C28">
            <w:pPr>
              <w:spacing w:line="480" w:lineRule="exact"/>
              <w:rPr>
                <w:rFonts w:ascii="仿宋_GB2312" w:eastAsia="仿宋_GB2312" w:hAnsi="仿宋" w:cs="仿宋_GB2312"/>
                <w:kern w:val="0"/>
                <w:sz w:val="30"/>
                <w:szCs w:val="30"/>
              </w:rPr>
            </w:pPr>
            <w:r>
              <w:rPr>
                <w:rFonts w:ascii="仿宋_GB2312" w:eastAsia="仿宋_GB2312" w:hAnsi="仿宋" w:cs="仿宋_GB2312" w:hint="eastAsia"/>
                <w:kern w:val="0"/>
                <w:sz w:val="30"/>
                <w:szCs w:val="30"/>
              </w:rPr>
              <w:t>食品</w:t>
            </w:r>
            <w:r>
              <w:rPr>
                <w:rFonts w:ascii="仿宋_GB2312" w:eastAsia="仿宋_GB2312" w:hAnsi="仿宋" w:cs="仿宋_GB2312"/>
                <w:kern w:val="0"/>
                <w:sz w:val="30"/>
                <w:szCs w:val="30"/>
              </w:rPr>
              <w:t>与健康学院</w:t>
            </w:r>
          </w:p>
        </w:tc>
        <w:tc>
          <w:tcPr>
            <w:tcW w:w="1932" w:type="dxa"/>
            <w:vAlign w:val="center"/>
          </w:tcPr>
          <w:p w:rsidR="006C65BC" w:rsidRDefault="00096C28">
            <w:pPr>
              <w:spacing w:line="480" w:lineRule="exact"/>
              <w:jc w:val="center"/>
              <w:rPr>
                <w:rFonts w:ascii="仿宋_GB2312" w:eastAsia="仿宋_GB2312" w:hAnsi="仿宋" w:cs="仿宋_GB2312"/>
                <w:kern w:val="0"/>
                <w:sz w:val="30"/>
                <w:szCs w:val="30"/>
              </w:rPr>
            </w:pPr>
            <w:r>
              <w:rPr>
                <w:rFonts w:ascii="仿宋_GB2312" w:eastAsia="仿宋_GB2312" w:hAnsi="仿宋" w:cs="仿宋_GB2312" w:hint="eastAsia"/>
                <w:kern w:val="0"/>
                <w:sz w:val="30"/>
                <w:szCs w:val="30"/>
              </w:rPr>
              <w:t>张</w:t>
            </w:r>
            <w:r>
              <w:rPr>
                <w:rFonts w:ascii="仿宋_GB2312" w:eastAsia="仿宋_GB2312" w:hAnsi="仿宋" w:cs="仿宋_GB2312" w:hint="eastAsia"/>
                <w:kern w:val="0"/>
                <w:sz w:val="30"/>
                <w:szCs w:val="30"/>
              </w:rPr>
              <w:t xml:space="preserve"> </w:t>
            </w:r>
            <w:r>
              <w:rPr>
                <w:rFonts w:ascii="仿宋_GB2312" w:eastAsia="仿宋_GB2312" w:hAnsi="仿宋" w:cs="仿宋_GB2312" w:hint="eastAsia"/>
                <w:kern w:val="0"/>
                <w:sz w:val="30"/>
                <w:szCs w:val="30"/>
              </w:rPr>
              <w:t>雨</w:t>
            </w:r>
          </w:p>
        </w:tc>
        <w:tc>
          <w:tcPr>
            <w:tcW w:w="2745" w:type="dxa"/>
            <w:vMerge/>
          </w:tcPr>
          <w:p w:rsidR="006C65BC" w:rsidRDefault="006C65BC">
            <w:pPr>
              <w:spacing w:line="480" w:lineRule="exact"/>
              <w:rPr>
                <w:rFonts w:ascii="仿宋_GB2312" w:eastAsia="仿宋_GB2312" w:hAnsi="仿宋" w:cs="仿宋_GB2312"/>
                <w:kern w:val="0"/>
                <w:sz w:val="32"/>
                <w:szCs w:val="32"/>
              </w:rPr>
            </w:pPr>
          </w:p>
        </w:tc>
      </w:tr>
      <w:tr w:rsidR="006C65BC">
        <w:tc>
          <w:tcPr>
            <w:tcW w:w="1170" w:type="dxa"/>
            <w:vMerge/>
          </w:tcPr>
          <w:p w:rsidR="006C65BC" w:rsidRDefault="006C65BC">
            <w:pPr>
              <w:spacing w:line="480" w:lineRule="exact"/>
              <w:rPr>
                <w:rFonts w:ascii="仿宋_GB2312" w:eastAsia="仿宋_GB2312" w:hAnsi="仿宋" w:cs="仿宋_GB2312"/>
                <w:kern w:val="0"/>
                <w:sz w:val="30"/>
                <w:szCs w:val="30"/>
              </w:rPr>
            </w:pPr>
          </w:p>
        </w:tc>
        <w:tc>
          <w:tcPr>
            <w:tcW w:w="3138" w:type="dxa"/>
            <w:vMerge/>
            <w:vAlign w:val="center"/>
          </w:tcPr>
          <w:p w:rsidR="006C65BC" w:rsidRDefault="006C65BC">
            <w:pPr>
              <w:spacing w:line="480" w:lineRule="exact"/>
              <w:rPr>
                <w:rFonts w:ascii="仿宋_GB2312" w:eastAsia="仿宋_GB2312" w:hAnsi="仿宋" w:cs="仿宋_GB2312"/>
                <w:kern w:val="0"/>
                <w:sz w:val="30"/>
                <w:szCs w:val="30"/>
              </w:rPr>
            </w:pPr>
          </w:p>
        </w:tc>
        <w:tc>
          <w:tcPr>
            <w:tcW w:w="1932" w:type="dxa"/>
            <w:vAlign w:val="center"/>
          </w:tcPr>
          <w:p w:rsidR="006C65BC" w:rsidRDefault="00096C28">
            <w:pPr>
              <w:spacing w:line="480" w:lineRule="exact"/>
              <w:jc w:val="center"/>
              <w:rPr>
                <w:rFonts w:ascii="仿宋_GB2312" w:eastAsia="仿宋_GB2312" w:hAnsi="仿宋" w:cs="仿宋_GB2312"/>
                <w:kern w:val="0"/>
                <w:sz w:val="30"/>
                <w:szCs w:val="30"/>
              </w:rPr>
            </w:pPr>
            <w:r>
              <w:rPr>
                <w:rFonts w:ascii="仿宋_GB2312" w:eastAsia="仿宋_GB2312" w:hAnsi="仿宋" w:cs="仿宋_GB2312" w:hint="eastAsia"/>
                <w:kern w:val="0"/>
                <w:sz w:val="30"/>
                <w:szCs w:val="30"/>
              </w:rPr>
              <w:t>王振华</w:t>
            </w:r>
          </w:p>
        </w:tc>
        <w:tc>
          <w:tcPr>
            <w:tcW w:w="2745" w:type="dxa"/>
            <w:vMerge/>
          </w:tcPr>
          <w:p w:rsidR="006C65BC" w:rsidRDefault="006C65BC">
            <w:pPr>
              <w:spacing w:line="480" w:lineRule="exact"/>
              <w:rPr>
                <w:rFonts w:ascii="仿宋_GB2312" w:eastAsia="仿宋_GB2312" w:hAnsi="仿宋" w:cs="仿宋_GB2312"/>
                <w:kern w:val="0"/>
                <w:sz w:val="32"/>
                <w:szCs w:val="32"/>
              </w:rPr>
            </w:pPr>
          </w:p>
        </w:tc>
      </w:tr>
      <w:tr w:rsidR="006C65BC">
        <w:tc>
          <w:tcPr>
            <w:tcW w:w="1170" w:type="dxa"/>
            <w:vMerge/>
          </w:tcPr>
          <w:p w:rsidR="006C65BC" w:rsidRDefault="006C65BC">
            <w:pPr>
              <w:spacing w:line="480" w:lineRule="exact"/>
              <w:rPr>
                <w:rFonts w:ascii="仿宋_GB2312" w:eastAsia="仿宋_GB2312" w:hAnsi="仿宋" w:cs="仿宋_GB2312"/>
                <w:kern w:val="0"/>
                <w:sz w:val="30"/>
                <w:szCs w:val="30"/>
              </w:rPr>
            </w:pPr>
          </w:p>
        </w:tc>
        <w:tc>
          <w:tcPr>
            <w:tcW w:w="3138" w:type="dxa"/>
            <w:vMerge w:val="restart"/>
            <w:vAlign w:val="center"/>
          </w:tcPr>
          <w:p w:rsidR="006C65BC" w:rsidRDefault="00096C28">
            <w:pPr>
              <w:spacing w:line="480" w:lineRule="exact"/>
              <w:rPr>
                <w:rFonts w:ascii="仿宋_GB2312" w:eastAsia="仿宋_GB2312" w:hAnsi="仿宋" w:cs="仿宋_GB2312"/>
                <w:w w:val="80"/>
                <w:kern w:val="0"/>
                <w:sz w:val="30"/>
                <w:szCs w:val="30"/>
              </w:rPr>
            </w:pPr>
            <w:r>
              <w:rPr>
                <w:rFonts w:ascii="仿宋_GB2312" w:eastAsia="仿宋_GB2312" w:hAnsi="仿宋" w:cs="仿宋_GB2312" w:hint="eastAsia"/>
                <w:kern w:val="0"/>
                <w:sz w:val="30"/>
                <w:szCs w:val="30"/>
              </w:rPr>
              <w:t>轻</w:t>
            </w:r>
            <w:r>
              <w:rPr>
                <w:rFonts w:ascii="仿宋_GB2312" w:eastAsia="仿宋_GB2312" w:hAnsi="仿宋" w:cs="仿宋_GB2312"/>
                <w:kern w:val="0"/>
                <w:sz w:val="30"/>
                <w:szCs w:val="30"/>
              </w:rPr>
              <w:t>工科学技术学院</w:t>
            </w:r>
          </w:p>
        </w:tc>
        <w:tc>
          <w:tcPr>
            <w:tcW w:w="1932" w:type="dxa"/>
            <w:vAlign w:val="center"/>
          </w:tcPr>
          <w:p w:rsidR="006C65BC" w:rsidRDefault="00096C28">
            <w:pPr>
              <w:spacing w:line="480" w:lineRule="exact"/>
              <w:jc w:val="center"/>
              <w:rPr>
                <w:rFonts w:ascii="仿宋_GB2312" w:eastAsia="仿宋_GB2312" w:hAnsi="仿宋" w:cs="仿宋_GB2312"/>
                <w:kern w:val="0"/>
                <w:sz w:val="30"/>
                <w:szCs w:val="30"/>
              </w:rPr>
            </w:pPr>
            <w:r>
              <w:rPr>
                <w:rFonts w:ascii="仿宋_GB2312" w:eastAsia="仿宋_GB2312" w:hAnsi="仿宋" w:cs="仿宋_GB2312" w:hint="eastAsia"/>
                <w:kern w:val="0"/>
                <w:sz w:val="30"/>
                <w:szCs w:val="30"/>
              </w:rPr>
              <w:t>裴海闰</w:t>
            </w:r>
          </w:p>
        </w:tc>
        <w:tc>
          <w:tcPr>
            <w:tcW w:w="2745" w:type="dxa"/>
            <w:vMerge/>
          </w:tcPr>
          <w:p w:rsidR="006C65BC" w:rsidRDefault="006C65BC">
            <w:pPr>
              <w:spacing w:line="480" w:lineRule="exact"/>
              <w:rPr>
                <w:rFonts w:ascii="仿宋_GB2312" w:eastAsia="仿宋_GB2312" w:hAnsi="仿宋" w:cs="仿宋_GB2312"/>
                <w:kern w:val="0"/>
                <w:sz w:val="32"/>
                <w:szCs w:val="32"/>
              </w:rPr>
            </w:pPr>
          </w:p>
        </w:tc>
      </w:tr>
      <w:tr w:rsidR="006C65BC">
        <w:tc>
          <w:tcPr>
            <w:tcW w:w="1170" w:type="dxa"/>
            <w:vMerge/>
          </w:tcPr>
          <w:p w:rsidR="006C65BC" w:rsidRDefault="006C65BC">
            <w:pPr>
              <w:spacing w:line="480" w:lineRule="exact"/>
              <w:rPr>
                <w:rFonts w:ascii="仿宋_GB2312" w:eastAsia="仿宋_GB2312" w:hAnsi="仿宋" w:cs="仿宋_GB2312"/>
                <w:kern w:val="0"/>
                <w:sz w:val="30"/>
                <w:szCs w:val="30"/>
              </w:rPr>
            </w:pPr>
          </w:p>
        </w:tc>
        <w:tc>
          <w:tcPr>
            <w:tcW w:w="3138" w:type="dxa"/>
            <w:vMerge/>
            <w:vAlign w:val="center"/>
          </w:tcPr>
          <w:p w:rsidR="006C65BC" w:rsidRDefault="006C65BC">
            <w:pPr>
              <w:spacing w:line="480" w:lineRule="exact"/>
              <w:rPr>
                <w:rFonts w:ascii="仿宋_GB2312" w:eastAsia="仿宋_GB2312" w:hAnsi="仿宋" w:cs="仿宋_GB2312"/>
                <w:w w:val="80"/>
                <w:kern w:val="0"/>
                <w:sz w:val="30"/>
                <w:szCs w:val="30"/>
              </w:rPr>
            </w:pPr>
          </w:p>
        </w:tc>
        <w:tc>
          <w:tcPr>
            <w:tcW w:w="1932" w:type="dxa"/>
            <w:vAlign w:val="center"/>
          </w:tcPr>
          <w:p w:rsidR="006C65BC" w:rsidRDefault="00096C28">
            <w:pPr>
              <w:spacing w:line="480" w:lineRule="exact"/>
              <w:jc w:val="center"/>
              <w:rPr>
                <w:rFonts w:ascii="仿宋_GB2312" w:eastAsia="仿宋_GB2312" w:hAnsi="仿宋" w:cs="仿宋_GB2312"/>
                <w:kern w:val="0"/>
                <w:sz w:val="30"/>
                <w:szCs w:val="30"/>
              </w:rPr>
            </w:pPr>
            <w:r>
              <w:rPr>
                <w:rFonts w:ascii="仿宋_GB2312" w:eastAsia="仿宋_GB2312" w:hAnsi="仿宋" w:cs="仿宋_GB2312" w:hint="eastAsia"/>
                <w:kern w:val="0"/>
                <w:sz w:val="30"/>
                <w:szCs w:val="30"/>
              </w:rPr>
              <w:t>刘永国</w:t>
            </w:r>
          </w:p>
        </w:tc>
        <w:tc>
          <w:tcPr>
            <w:tcW w:w="2745" w:type="dxa"/>
            <w:vMerge/>
          </w:tcPr>
          <w:p w:rsidR="006C65BC" w:rsidRDefault="006C65BC">
            <w:pPr>
              <w:spacing w:line="480" w:lineRule="exact"/>
              <w:rPr>
                <w:rFonts w:ascii="仿宋_GB2312" w:eastAsia="仿宋_GB2312" w:hAnsi="仿宋" w:cs="仿宋_GB2312"/>
                <w:kern w:val="0"/>
                <w:sz w:val="32"/>
                <w:szCs w:val="32"/>
              </w:rPr>
            </w:pPr>
          </w:p>
        </w:tc>
      </w:tr>
      <w:tr w:rsidR="006C65BC">
        <w:tc>
          <w:tcPr>
            <w:tcW w:w="1170" w:type="dxa"/>
            <w:vMerge/>
          </w:tcPr>
          <w:p w:rsidR="006C65BC" w:rsidRDefault="006C65BC">
            <w:pPr>
              <w:spacing w:line="480" w:lineRule="exact"/>
              <w:rPr>
                <w:rFonts w:ascii="仿宋_GB2312" w:eastAsia="仿宋_GB2312" w:hAnsi="仿宋" w:cs="仿宋_GB2312"/>
                <w:kern w:val="0"/>
                <w:sz w:val="30"/>
                <w:szCs w:val="30"/>
              </w:rPr>
            </w:pPr>
          </w:p>
        </w:tc>
        <w:tc>
          <w:tcPr>
            <w:tcW w:w="3138" w:type="dxa"/>
            <w:vMerge w:val="restart"/>
            <w:vAlign w:val="center"/>
          </w:tcPr>
          <w:p w:rsidR="006C65BC" w:rsidRDefault="00096C28">
            <w:pPr>
              <w:spacing w:line="480" w:lineRule="exact"/>
              <w:rPr>
                <w:rFonts w:ascii="仿宋_GB2312" w:eastAsia="仿宋_GB2312" w:hAnsi="仿宋" w:cs="仿宋_GB2312"/>
                <w:w w:val="80"/>
                <w:kern w:val="0"/>
                <w:sz w:val="30"/>
                <w:szCs w:val="30"/>
              </w:rPr>
            </w:pPr>
            <w:r>
              <w:rPr>
                <w:rFonts w:ascii="仿宋_GB2312" w:eastAsia="仿宋_GB2312" w:hAnsi="仿宋" w:cs="仿宋_GB2312" w:hint="eastAsia"/>
                <w:kern w:val="0"/>
                <w:sz w:val="30"/>
                <w:szCs w:val="30"/>
              </w:rPr>
              <w:t>材料</w:t>
            </w:r>
            <w:r>
              <w:rPr>
                <w:rFonts w:ascii="仿宋_GB2312" w:eastAsia="仿宋_GB2312" w:hAnsi="仿宋" w:cs="仿宋_GB2312"/>
                <w:kern w:val="0"/>
                <w:sz w:val="30"/>
                <w:szCs w:val="30"/>
              </w:rPr>
              <w:t>与机械工程学院</w:t>
            </w:r>
          </w:p>
        </w:tc>
        <w:tc>
          <w:tcPr>
            <w:tcW w:w="1932" w:type="dxa"/>
            <w:vAlign w:val="center"/>
          </w:tcPr>
          <w:p w:rsidR="006C65BC" w:rsidRDefault="00096C28">
            <w:pPr>
              <w:spacing w:line="480" w:lineRule="exact"/>
              <w:jc w:val="center"/>
              <w:rPr>
                <w:rFonts w:ascii="仿宋_GB2312" w:eastAsia="仿宋_GB2312" w:hAnsi="仿宋" w:cs="仿宋_GB2312"/>
                <w:kern w:val="0"/>
                <w:sz w:val="30"/>
                <w:szCs w:val="30"/>
              </w:rPr>
            </w:pPr>
            <w:r>
              <w:rPr>
                <w:rFonts w:ascii="仿宋_GB2312" w:eastAsia="仿宋_GB2312" w:hAnsi="仿宋" w:cs="仿宋_GB2312" w:hint="eastAsia"/>
                <w:kern w:val="0"/>
                <w:sz w:val="30"/>
                <w:szCs w:val="30"/>
              </w:rPr>
              <w:t>刘玉德</w:t>
            </w:r>
          </w:p>
        </w:tc>
        <w:tc>
          <w:tcPr>
            <w:tcW w:w="2745" w:type="dxa"/>
            <w:vMerge/>
          </w:tcPr>
          <w:p w:rsidR="006C65BC" w:rsidRDefault="006C65BC">
            <w:pPr>
              <w:spacing w:line="480" w:lineRule="exact"/>
              <w:rPr>
                <w:rFonts w:ascii="仿宋_GB2312" w:eastAsia="仿宋_GB2312" w:hAnsi="仿宋" w:cs="仿宋_GB2312"/>
                <w:kern w:val="0"/>
                <w:sz w:val="32"/>
                <w:szCs w:val="32"/>
              </w:rPr>
            </w:pPr>
          </w:p>
        </w:tc>
      </w:tr>
      <w:tr w:rsidR="006C65BC">
        <w:trPr>
          <w:trHeight w:val="215"/>
        </w:trPr>
        <w:tc>
          <w:tcPr>
            <w:tcW w:w="1170" w:type="dxa"/>
            <w:vMerge/>
          </w:tcPr>
          <w:p w:rsidR="006C65BC" w:rsidRDefault="006C65BC">
            <w:pPr>
              <w:spacing w:line="480" w:lineRule="exact"/>
              <w:rPr>
                <w:rFonts w:ascii="仿宋_GB2312" w:eastAsia="仿宋_GB2312" w:hAnsi="仿宋" w:cs="仿宋_GB2312"/>
                <w:kern w:val="0"/>
                <w:sz w:val="30"/>
                <w:szCs w:val="30"/>
              </w:rPr>
            </w:pPr>
          </w:p>
        </w:tc>
        <w:tc>
          <w:tcPr>
            <w:tcW w:w="3138" w:type="dxa"/>
            <w:vMerge/>
          </w:tcPr>
          <w:p w:rsidR="006C65BC" w:rsidRDefault="006C65BC">
            <w:pPr>
              <w:spacing w:line="480" w:lineRule="exact"/>
              <w:rPr>
                <w:rFonts w:ascii="仿宋_GB2312" w:eastAsia="仿宋_GB2312" w:hAnsi="仿宋" w:cs="仿宋_GB2312"/>
                <w:w w:val="80"/>
                <w:kern w:val="0"/>
                <w:sz w:val="30"/>
                <w:szCs w:val="30"/>
              </w:rPr>
            </w:pPr>
          </w:p>
        </w:tc>
        <w:tc>
          <w:tcPr>
            <w:tcW w:w="1932" w:type="dxa"/>
            <w:vAlign w:val="center"/>
          </w:tcPr>
          <w:p w:rsidR="006C65BC" w:rsidRDefault="00096C28">
            <w:pPr>
              <w:spacing w:line="480" w:lineRule="exact"/>
              <w:jc w:val="center"/>
              <w:rPr>
                <w:rFonts w:ascii="仿宋_GB2312" w:eastAsia="仿宋_GB2312" w:hAnsi="仿宋" w:cs="仿宋_GB2312"/>
                <w:kern w:val="0"/>
                <w:sz w:val="30"/>
                <w:szCs w:val="30"/>
              </w:rPr>
            </w:pPr>
            <w:r>
              <w:rPr>
                <w:rFonts w:ascii="仿宋_GB2312" w:eastAsia="仿宋_GB2312" w:hAnsi="仿宋" w:cs="仿宋_GB2312" w:hint="eastAsia"/>
                <w:kern w:val="0"/>
                <w:sz w:val="30"/>
                <w:szCs w:val="30"/>
              </w:rPr>
              <w:t>辛</w:t>
            </w:r>
            <w:r>
              <w:rPr>
                <w:rFonts w:ascii="仿宋_GB2312" w:eastAsia="仿宋_GB2312" w:hAnsi="仿宋" w:cs="仿宋_GB2312" w:hint="eastAsia"/>
                <w:kern w:val="0"/>
                <w:sz w:val="30"/>
                <w:szCs w:val="30"/>
              </w:rPr>
              <w:t xml:space="preserve"> </w:t>
            </w:r>
            <w:r>
              <w:rPr>
                <w:rFonts w:ascii="仿宋_GB2312" w:eastAsia="仿宋_GB2312" w:hAnsi="仿宋" w:cs="仿宋_GB2312" w:hint="eastAsia"/>
                <w:kern w:val="0"/>
                <w:sz w:val="30"/>
                <w:szCs w:val="30"/>
              </w:rPr>
              <w:t>菲</w:t>
            </w:r>
          </w:p>
        </w:tc>
        <w:tc>
          <w:tcPr>
            <w:tcW w:w="2745" w:type="dxa"/>
            <w:vMerge/>
          </w:tcPr>
          <w:p w:rsidR="006C65BC" w:rsidRDefault="006C65BC">
            <w:pPr>
              <w:spacing w:line="480" w:lineRule="exact"/>
              <w:rPr>
                <w:rFonts w:ascii="仿宋_GB2312" w:eastAsia="仿宋_GB2312" w:hAnsi="仿宋" w:cs="仿宋_GB2312"/>
                <w:kern w:val="0"/>
                <w:sz w:val="32"/>
                <w:szCs w:val="32"/>
              </w:rPr>
            </w:pPr>
          </w:p>
        </w:tc>
      </w:tr>
    </w:tbl>
    <w:p w:rsidR="006C65BC" w:rsidRDefault="00096C28">
      <w:pPr>
        <w:spacing w:line="560" w:lineRule="exact"/>
        <w:ind w:leftChars="104" w:left="218"/>
        <w:rPr>
          <w:rFonts w:ascii="黑体" w:eastAsia="黑体" w:hAnsi="黑体"/>
          <w:b/>
          <w:bCs/>
          <w:color w:val="333333"/>
          <w:spacing w:val="8"/>
          <w:sz w:val="32"/>
          <w:szCs w:val="32"/>
        </w:rPr>
      </w:pPr>
      <w:r>
        <w:rPr>
          <w:rFonts w:ascii="黑体" w:eastAsia="黑体" w:hAnsi="黑体" w:hint="eastAsia"/>
          <w:b/>
          <w:bCs/>
          <w:color w:val="333333"/>
          <w:spacing w:val="8"/>
          <w:sz w:val="32"/>
          <w:szCs w:val="32"/>
        </w:rPr>
        <w:lastRenderedPageBreak/>
        <w:t>附件</w:t>
      </w:r>
      <w:r>
        <w:rPr>
          <w:rFonts w:ascii="黑体" w:eastAsia="黑体" w:hAnsi="黑体" w:hint="eastAsia"/>
          <w:b/>
          <w:bCs/>
          <w:color w:val="333333"/>
          <w:spacing w:val="8"/>
          <w:sz w:val="32"/>
          <w:szCs w:val="32"/>
        </w:rPr>
        <w:t>2</w:t>
      </w:r>
      <w:r>
        <w:rPr>
          <w:rFonts w:ascii="黑体" w:eastAsia="黑体" w:hAnsi="黑体" w:hint="eastAsia"/>
          <w:b/>
          <w:bCs/>
          <w:color w:val="333333"/>
          <w:spacing w:val="8"/>
          <w:sz w:val="32"/>
          <w:szCs w:val="32"/>
        </w:rPr>
        <w:t xml:space="preserve"> </w:t>
      </w:r>
    </w:p>
    <w:p w:rsidR="006C65BC" w:rsidRDefault="00096C28">
      <w:pPr>
        <w:spacing w:line="560" w:lineRule="exact"/>
        <w:jc w:val="center"/>
        <w:rPr>
          <w:rFonts w:ascii="黑体" w:eastAsia="黑体" w:hAnsi="黑体"/>
          <w:color w:val="333333"/>
          <w:spacing w:val="8"/>
          <w:sz w:val="32"/>
          <w:szCs w:val="32"/>
        </w:rPr>
      </w:pPr>
      <w:r>
        <w:rPr>
          <w:rFonts w:ascii="黑体" w:eastAsia="黑体" w:hAnsi="黑体" w:hint="eastAsia"/>
          <w:color w:val="333333"/>
          <w:spacing w:val="8"/>
          <w:sz w:val="32"/>
          <w:szCs w:val="32"/>
        </w:rPr>
        <w:t>应急</w:t>
      </w:r>
      <w:r>
        <w:rPr>
          <w:rFonts w:ascii="黑体" w:eastAsia="黑体" w:hAnsi="黑体" w:hint="eastAsia"/>
          <w:color w:val="333333"/>
          <w:spacing w:val="8"/>
          <w:sz w:val="32"/>
          <w:szCs w:val="32"/>
        </w:rPr>
        <w:t>通信</w:t>
      </w:r>
      <w:r>
        <w:rPr>
          <w:rFonts w:ascii="黑体" w:eastAsia="黑体" w:hAnsi="黑体"/>
          <w:color w:val="333333"/>
          <w:spacing w:val="8"/>
          <w:sz w:val="32"/>
          <w:szCs w:val="32"/>
        </w:rPr>
        <w:t>联络表</w:t>
      </w:r>
    </w:p>
    <w:tbl>
      <w:tblPr>
        <w:tblpPr w:leftFromText="180" w:rightFromText="180" w:vertAnchor="text" w:horzAnchor="margin" w:tblpY="184"/>
        <w:tblW w:w="89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10"/>
        <w:gridCol w:w="2966"/>
        <w:gridCol w:w="2216"/>
        <w:gridCol w:w="1695"/>
        <w:gridCol w:w="990"/>
      </w:tblGrid>
      <w:tr w:rsidR="006C65BC">
        <w:trPr>
          <w:trHeight w:val="680"/>
        </w:trPr>
        <w:tc>
          <w:tcPr>
            <w:tcW w:w="1110" w:type="dxa"/>
            <w:vAlign w:val="center"/>
          </w:tcPr>
          <w:p w:rsidR="006C65BC" w:rsidRDefault="00096C28">
            <w:pPr>
              <w:spacing w:line="560" w:lineRule="exact"/>
              <w:jc w:val="center"/>
              <w:rPr>
                <w:rFonts w:ascii="仿宋_GB2312" w:eastAsia="仿宋_GB2312" w:hAnsi="仿宋" w:cs="Times New Roman"/>
                <w:sz w:val="30"/>
                <w:szCs w:val="30"/>
              </w:rPr>
            </w:pPr>
            <w:r>
              <w:rPr>
                <w:rFonts w:ascii="仿宋_GB2312" w:eastAsia="仿宋_GB2312" w:hAnsi="仿宋" w:cs="Times New Roman" w:hint="eastAsia"/>
                <w:sz w:val="30"/>
                <w:szCs w:val="30"/>
              </w:rPr>
              <w:t>序号</w:t>
            </w:r>
          </w:p>
        </w:tc>
        <w:tc>
          <w:tcPr>
            <w:tcW w:w="2966" w:type="dxa"/>
            <w:vAlign w:val="center"/>
          </w:tcPr>
          <w:p w:rsidR="006C65BC" w:rsidRDefault="00096C28">
            <w:pPr>
              <w:spacing w:line="560" w:lineRule="exact"/>
              <w:jc w:val="center"/>
              <w:rPr>
                <w:rFonts w:ascii="仿宋_GB2312" w:eastAsia="仿宋_GB2312" w:hAnsi="仿宋" w:cs="Times New Roman"/>
                <w:sz w:val="30"/>
                <w:szCs w:val="30"/>
              </w:rPr>
            </w:pPr>
            <w:r>
              <w:rPr>
                <w:rFonts w:ascii="仿宋_GB2312" w:eastAsia="仿宋_GB2312" w:hAnsi="仿宋" w:cs="Times New Roman" w:hint="eastAsia"/>
                <w:sz w:val="30"/>
                <w:szCs w:val="30"/>
              </w:rPr>
              <w:t>部</w:t>
            </w:r>
            <w:r>
              <w:rPr>
                <w:rFonts w:ascii="仿宋_GB2312" w:eastAsia="仿宋_GB2312" w:hAnsi="仿宋" w:cs="Times New Roman" w:hint="eastAsia"/>
                <w:sz w:val="30"/>
                <w:szCs w:val="30"/>
              </w:rPr>
              <w:t xml:space="preserve">  </w:t>
            </w:r>
            <w:r>
              <w:rPr>
                <w:rFonts w:ascii="仿宋_GB2312" w:eastAsia="仿宋_GB2312" w:hAnsi="仿宋" w:cs="Times New Roman" w:hint="eastAsia"/>
                <w:sz w:val="30"/>
                <w:szCs w:val="30"/>
              </w:rPr>
              <w:t>门</w:t>
            </w:r>
          </w:p>
        </w:tc>
        <w:tc>
          <w:tcPr>
            <w:tcW w:w="2216" w:type="dxa"/>
            <w:vAlign w:val="center"/>
          </w:tcPr>
          <w:p w:rsidR="006C65BC" w:rsidRDefault="00096C28">
            <w:pPr>
              <w:spacing w:line="560" w:lineRule="exact"/>
              <w:jc w:val="center"/>
              <w:rPr>
                <w:rFonts w:ascii="仿宋_GB2312" w:eastAsia="仿宋_GB2312" w:hAnsi="仿宋" w:cs="Times New Roman"/>
                <w:sz w:val="30"/>
                <w:szCs w:val="30"/>
              </w:rPr>
            </w:pPr>
            <w:r>
              <w:rPr>
                <w:rFonts w:ascii="仿宋_GB2312" w:eastAsia="仿宋_GB2312" w:hAnsi="仿宋" w:cs="Times New Roman" w:hint="eastAsia"/>
                <w:sz w:val="30"/>
                <w:szCs w:val="30"/>
              </w:rPr>
              <w:t>值班电话</w:t>
            </w:r>
          </w:p>
        </w:tc>
        <w:tc>
          <w:tcPr>
            <w:tcW w:w="1695" w:type="dxa"/>
            <w:vAlign w:val="center"/>
          </w:tcPr>
          <w:p w:rsidR="006C65BC" w:rsidRDefault="00096C28">
            <w:pPr>
              <w:spacing w:line="560" w:lineRule="exact"/>
              <w:jc w:val="center"/>
              <w:rPr>
                <w:rFonts w:ascii="仿宋_GB2312" w:eastAsia="仿宋_GB2312" w:hAnsi="仿宋" w:cs="Times New Roman"/>
                <w:sz w:val="30"/>
                <w:szCs w:val="30"/>
              </w:rPr>
            </w:pPr>
            <w:r>
              <w:rPr>
                <w:rFonts w:ascii="仿宋_GB2312" w:eastAsia="仿宋_GB2312" w:hAnsi="仿宋" w:cs="Times New Roman" w:hint="eastAsia"/>
                <w:sz w:val="30"/>
                <w:szCs w:val="30"/>
              </w:rPr>
              <w:t>联系人</w:t>
            </w:r>
          </w:p>
        </w:tc>
        <w:tc>
          <w:tcPr>
            <w:tcW w:w="990" w:type="dxa"/>
            <w:vAlign w:val="center"/>
          </w:tcPr>
          <w:p w:rsidR="006C65BC" w:rsidRDefault="00096C28">
            <w:pPr>
              <w:spacing w:line="560" w:lineRule="exact"/>
              <w:jc w:val="center"/>
              <w:rPr>
                <w:rFonts w:ascii="仿宋_GB2312" w:eastAsia="仿宋_GB2312" w:hAnsi="仿宋" w:cs="Times New Roman"/>
                <w:sz w:val="30"/>
                <w:szCs w:val="30"/>
              </w:rPr>
            </w:pPr>
            <w:r>
              <w:rPr>
                <w:rFonts w:ascii="仿宋_GB2312" w:eastAsia="仿宋_GB2312" w:hAnsi="仿宋" w:cs="Times New Roman" w:hint="eastAsia"/>
                <w:sz w:val="30"/>
                <w:szCs w:val="30"/>
              </w:rPr>
              <w:t>备</w:t>
            </w:r>
            <w:r>
              <w:rPr>
                <w:rFonts w:ascii="仿宋_GB2312" w:eastAsia="仿宋_GB2312" w:hAnsi="仿宋" w:cs="Times New Roman" w:hint="eastAsia"/>
                <w:sz w:val="30"/>
                <w:szCs w:val="30"/>
              </w:rPr>
              <w:t xml:space="preserve"> </w:t>
            </w:r>
            <w:r>
              <w:rPr>
                <w:rFonts w:ascii="仿宋_GB2312" w:eastAsia="仿宋_GB2312" w:hAnsi="仿宋" w:cs="Times New Roman" w:hint="eastAsia"/>
                <w:sz w:val="30"/>
                <w:szCs w:val="30"/>
              </w:rPr>
              <w:t>注</w:t>
            </w:r>
          </w:p>
        </w:tc>
      </w:tr>
      <w:tr w:rsidR="006C65BC">
        <w:trPr>
          <w:trHeight w:val="680"/>
        </w:trPr>
        <w:tc>
          <w:tcPr>
            <w:tcW w:w="1110" w:type="dxa"/>
            <w:vAlign w:val="center"/>
          </w:tcPr>
          <w:p w:rsidR="006C65BC" w:rsidRDefault="00096C28">
            <w:pPr>
              <w:spacing w:line="560" w:lineRule="exact"/>
              <w:jc w:val="center"/>
              <w:rPr>
                <w:rFonts w:ascii="仿宋_GB2312" w:eastAsia="仿宋_GB2312" w:hAnsi="仿宋" w:cs="Times New Roman"/>
                <w:sz w:val="30"/>
                <w:szCs w:val="30"/>
              </w:rPr>
            </w:pPr>
            <w:r>
              <w:rPr>
                <w:rFonts w:ascii="仿宋_GB2312" w:eastAsia="仿宋_GB2312" w:hAnsi="仿宋" w:cs="Times New Roman" w:hint="eastAsia"/>
                <w:sz w:val="30"/>
                <w:szCs w:val="30"/>
              </w:rPr>
              <w:t>1</w:t>
            </w:r>
          </w:p>
        </w:tc>
        <w:tc>
          <w:tcPr>
            <w:tcW w:w="2966" w:type="dxa"/>
            <w:vAlign w:val="center"/>
          </w:tcPr>
          <w:p w:rsidR="006C65BC" w:rsidRDefault="00096C28">
            <w:pPr>
              <w:spacing w:line="560" w:lineRule="exact"/>
              <w:rPr>
                <w:rFonts w:ascii="仿宋_GB2312" w:eastAsia="仿宋_GB2312" w:hAnsi="仿宋" w:cs="Times New Roman"/>
                <w:sz w:val="30"/>
                <w:szCs w:val="30"/>
              </w:rPr>
            </w:pPr>
            <w:r>
              <w:rPr>
                <w:rFonts w:ascii="仿宋_GB2312" w:eastAsia="仿宋_GB2312" w:hAnsi="仿宋" w:cs="Times New Roman" w:hint="eastAsia"/>
                <w:sz w:val="30"/>
                <w:szCs w:val="30"/>
              </w:rPr>
              <w:t>保卫处（应急</w:t>
            </w:r>
            <w:r>
              <w:rPr>
                <w:rFonts w:ascii="仿宋_GB2312" w:eastAsia="仿宋_GB2312" w:hAnsi="仿宋" w:cs="Times New Roman"/>
                <w:sz w:val="30"/>
                <w:szCs w:val="30"/>
              </w:rPr>
              <w:t>办</w:t>
            </w:r>
            <w:r>
              <w:rPr>
                <w:rFonts w:ascii="仿宋_GB2312" w:eastAsia="仿宋_GB2312" w:hAnsi="仿宋" w:cs="Times New Roman" w:hint="eastAsia"/>
                <w:sz w:val="30"/>
                <w:szCs w:val="30"/>
              </w:rPr>
              <w:t>）</w:t>
            </w:r>
          </w:p>
        </w:tc>
        <w:tc>
          <w:tcPr>
            <w:tcW w:w="2216" w:type="dxa"/>
            <w:vAlign w:val="center"/>
          </w:tcPr>
          <w:p w:rsidR="006C65BC" w:rsidRDefault="00096C28">
            <w:pPr>
              <w:spacing w:line="560" w:lineRule="exact"/>
              <w:rPr>
                <w:rFonts w:ascii="仿宋_GB2312" w:eastAsia="仿宋_GB2312" w:hAnsi="仿宋" w:cs="Times New Roman"/>
                <w:sz w:val="30"/>
                <w:szCs w:val="30"/>
              </w:rPr>
            </w:pPr>
            <w:r>
              <w:rPr>
                <w:rFonts w:ascii="仿宋_GB2312" w:eastAsia="仿宋_GB2312" w:hAnsi="仿宋" w:cs="Times New Roman" w:hint="eastAsia"/>
                <w:sz w:val="30"/>
                <w:szCs w:val="30"/>
              </w:rPr>
              <w:t>68984110</w:t>
            </w:r>
          </w:p>
        </w:tc>
        <w:tc>
          <w:tcPr>
            <w:tcW w:w="1695" w:type="dxa"/>
            <w:vAlign w:val="center"/>
          </w:tcPr>
          <w:p w:rsidR="006C65BC" w:rsidRDefault="00096C28">
            <w:pPr>
              <w:spacing w:line="560" w:lineRule="exact"/>
              <w:jc w:val="center"/>
              <w:rPr>
                <w:rFonts w:ascii="仿宋_GB2312" w:eastAsia="仿宋_GB2312" w:hAnsi="仿宋" w:cs="Times New Roman"/>
                <w:sz w:val="30"/>
                <w:szCs w:val="30"/>
              </w:rPr>
            </w:pPr>
            <w:r>
              <w:rPr>
                <w:rFonts w:ascii="仿宋_GB2312" w:eastAsia="仿宋_GB2312" w:hAnsi="仿宋" w:cs="Times New Roman" w:hint="eastAsia"/>
                <w:sz w:val="30"/>
                <w:szCs w:val="30"/>
              </w:rPr>
              <w:t>于瑞斌</w:t>
            </w:r>
          </w:p>
        </w:tc>
        <w:tc>
          <w:tcPr>
            <w:tcW w:w="990" w:type="dxa"/>
            <w:vAlign w:val="center"/>
          </w:tcPr>
          <w:p w:rsidR="006C65BC" w:rsidRDefault="006C65BC">
            <w:pPr>
              <w:spacing w:line="560" w:lineRule="exact"/>
              <w:rPr>
                <w:rFonts w:ascii="仿宋_GB2312" w:eastAsia="仿宋_GB2312" w:hAnsi="仿宋" w:cs="Times New Roman"/>
                <w:sz w:val="30"/>
                <w:szCs w:val="30"/>
              </w:rPr>
            </w:pPr>
          </w:p>
        </w:tc>
      </w:tr>
      <w:tr w:rsidR="006C65BC">
        <w:trPr>
          <w:trHeight w:val="680"/>
        </w:trPr>
        <w:tc>
          <w:tcPr>
            <w:tcW w:w="1110" w:type="dxa"/>
            <w:vAlign w:val="center"/>
          </w:tcPr>
          <w:p w:rsidR="006C65BC" w:rsidRDefault="00096C28">
            <w:pPr>
              <w:spacing w:line="560" w:lineRule="exact"/>
              <w:jc w:val="center"/>
              <w:rPr>
                <w:rFonts w:ascii="仿宋_GB2312" w:eastAsia="仿宋_GB2312" w:hAnsi="仿宋" w:cs="Times New Roman"/>
                <w:sz w:val="30"/>
                <w:szCs w:val="30"/>
              </w:rPr>
            </w:pPr>
            <w:r>
              <w:rPr>
                <w:rFonts w:ascii="仿宋_GB2312" w:eastAsia="仿宋_GB2312" w:hAnsi="仿宋" w:cs="Times New Roman" w:hint="eastAsia"/>
                <w:sz w:val="30"/>
                <w:szCs w:val="30"/>
              </w:rPr>
              <w:t>2</w:t>
            </w:r>
          </w:p>
        </w:tc>
        <w:tc>
          <w:tcPr>
            <w:tcW w:w="2966" w:type="dxa"/>
            <w:vAlign w:val="center"/>
          </w:tcPr>
          <w:p w:rsidR="006C65BC" w:rsidRDefault="00096C28">
            <w:pPr>
              <w:spacing w:line="560" w:lineRule="exact"/>
              <w:rPr>
                <w:rFonts w:ascii="仿宋_GB2312" w:eastAsia="仿宋_GB2312" w:hAnsi="仿宋" w:cs="Times New Roman"/>
                <w:sz w:val="30"/>
                <w:szCs w:val="30"/>
              </w:rPr>
            </w:pPr>
            <w:r>
              <w:rPr>
                <w:rFonts w:ascii="仿宋_GB2312" w:eastAsia="仿宋_GB2312" w:hAnsi="仿宋" w:cs="Times New Roman" w:hint="eastAsia"/>
                <w:sz w:val="30"/>
                <w:szCs w:val="30"/>
              </w:rPr>
              <w:t>学校办公室</w:t>
            </w:r>
          </w:p>
        </w:tc>
        <w:tc>
          <w:tcPr>
            <w:tcW w:w="2216" w:type="dxa"/>
            <w:vAlign w:val="center"/>
          </w:tcPr>
          <w:p w:rsidR="006C65BC" w:rsidRDefault="00096C28">
            <w:pPr>
              <w:spacing w:line="560" w:lineRule="exact"/>
              <w:rPr>
                <w:rFonts w:ascii="仿宋_GB2312" w:eastAsia="仿宋_GB2312" w:hAnsi="仿宋" w:cs="Times New Roman"/>
                <w:sz w:val="30"/>
                <w:szCs w:val="30"/>
              </w:rPr>
            </w:pPr>
            <w:r>
              <w:rPr>
                <w:rFonts w:ascii="仿宋_GB2312" w:eastAsia="仿宋_GB2312" w:hAnsi="仿宋" w:cs="Times New Roman" w:hint="eastAsia"/>
                <w:sz w:val="30"/>
                <w:szCs w:val="30"/>
              </w:rPr>
              <w:t>68984661</w:t>
            </w:r>
          </w:p>
        </w:tc>
        <w:tc>
          <w:tcPr>
            <w:tcW w:w="1695" w:type="dxa"/>
            <w:vAlign w:val="center"/>
          </w:tcPr>
          <w:p w:rsidR="006C65BC" w:rsidRDefault="00096C28">
            <w:pPr>
              <w:spacing w:line="560" w:lineRule="exact"/>
              <w:jc w:val="center"/>
              <w:rPr>
                <w:rFonts w:ascii="仿宋_GB2312" w:eastAsia="仿宋_GB2312" w:hAnsi="仿宋" w:cs="Times New Roman"/>
                <w:sz w:val="30"/>
                <w:szCs w:val="30"/>
              </w:rPr>
            </w:pPr>
            <w:r>
              <w:rPr>
                <w:rFonts w:ascii="仿宋_GB2312" w:eastAsia="仿宋_GB2312" w:hAnsi="仿宋" w:cs="Times New Roman" w:hint="eastAsia"/>
                <w:sz w:val="30"/>
                <w:szCs w:val="30"/>
              </w:rPr>
              <w:t>傅</w:t>
            </w:r>
            <w:r>
              <w:rPr>
                <w:rFonts w:ascii="仿宋_GB2312" w:eastAsia="仿宋_GB2312" w:hAnsi="仿宋" w:cs="Times New Roman" w:hint="eastAsia"/>
                <w:sz w:val="30"/>
                <w:szCs w:val="30"/>
              </w:rPr>
              <w:t xml:space="preserve"> </w:t>
            </w:r>
            <w:r>
              <w:rPr>
                <w:rFonts w:ascii="仿宋_GB2312" w:eastAsia="仿宋_GB2312" w:hAnsi="仿宋" w:cs="Times New Roman" w:hint="eastAsia"/>
                <w:sz w:val="30"/>
                <w:szCs w:val="30"/>
              </w:rPr>
              <w:t>磊</w:t>
            </w:r>
          </w:p>
        </w:tc>
        <w:tc>
          <w:tcPr>
            <w:tcW w:w="990" w:type="dxa"/>
            <w:vAlign w:val="center"/>
          </w:tcPr>
          <w:p w:rsidR="006C65BC" w:rsidRDefault="006C65BC">
            <w:pPr>
              <w:spacing w:line="560" w:lineRule="exact"/>
              <w:rPr>
                <w:rFonts w:ascii="仿宋_GB2312" w:eastAsia="仿宋_GB2312" w:hAnsi="仿宋" w:cs="Times New Roman"/>
                <w:sz w:val="30"/>
                <w:szCs w:val="30"/>
              </w:rPr>
            </w:pPr>
          </w:p>
        </w:tc>
      </w:tr>
      <w:tr w:rsidR="006C65BC">
        <w:trPr>
          <w:trHeight w:val="680"/>
        </w:trPr>
        <w:tc>
          <w:tcPr>
            <w:tcW w:w="1110" w:type="dxa"/>
            <w:vAlign w:val="center"/>
          </w:tcPr>
          <w:p w:rsidR="006C65BC" w:rsidRDefault="00096C28">
            <w:pPr>
              <w:spacing w:line="560" w:lineRule="exact"/>
              <w:jc w:val="center"/>
              <w:rPr>
                <w:rFonts w:ascii="仿宋_GB2312" w:eastAsia="仿宋_GB2312" w:hAnsi="仿宋" w:cs="Times New Roman"/>
                <w:sz w:val="30"/>
                <w:szCs w:val="30"/>
              </w:rPr>
            </w:pPr>
            <w:r>
              <w:rPr>
                <w:rFonts w:ascii="仿宋_GB2312" w:eastAsia="仿宋_GB2312" w:hAnsi="仿宋" w:cs="Times New Roman" w:hint="eastAsia"/>
                <w:sz w:val="30"/>
                <w:szCs w:val="30"/>
              </w:rPr>
              <w:t>3</w:t>
            </w:r>
          </w:p>
        </w:tc>
        <w:tc>
          <w:tcPr>
            <w:tcW w:w="2966" w:type="dxa"/>
            <w:vAlign w:val="center"/>
          </w:tcPr>
          <w:p w:rsidR="006C65BC" w:rsidRDefault="00096C28">
            <w:pPr>
              <w:spacing w:line="560" w:lineRule="exact"/>
              <w:rPr>
                <w:rFonts w:ascii="仿宋_GB2312" w:eastAsia="仿宋_GB2312" w:hAnsi="仿宋" w:cs="Times New Roman"/>
                <w:sz w:val="30"/>
                <w:szCs w:val="30"/>
              </w:rPr>
            </w:pPr>
            <w:r>
              <w:rPr>
                <w:rFonts w:ascii="仿宋_GB2312" w:eastAsia="仿宋_GB2312" w:hAnsi="仿宋" w:cs="Times New Roman" w:hint="eastAsia"/>
                <w:sz w:val="30"/>
                <w:szCs w:val="30"/>
              </w:rPr>
              <w:t>党委宣传部</w:t>
            </w:r>
          </w:p>
        </w:tc>
        <w:tc>
          <w:tcPr>
            <w:tcW w:w="2216" w:type="dxa"/>
            <w:vAlign w:val="center"/>
          </w:tcPr>
          <w:p w:rsidR="006C65BC" w:rsidRDefault="00096C28">
            <w:pPr>
              <w:spacing w:line="560" w:lineRule="exact"/>
              <w:rPr>
                <w:rFonts w:ascii="仿宋_GB2312" w:eastAsia="仿宋_GB2312" w:hAnsi="仿宋" w:cs="Times New Roman"/>
                <w:sz w:val="30"/>
                <w:szCs w:val="30"/>
              </w:rPr>
            </w:pPr>
            <w:r>
              <w:rPr>
                <w:rFonts w:ascii="仿宋_GB2312" w:eastAsia="仿宋_GB2312" w:hAnsi="仿宋" w:cs="Times New Roman" w:hint="eastAsia"/>
                <w:sz w:val="30"/>
                <w:szCs w:val="30"/>
              </w:rPr>
              <w:t>68985367</w:t>
            </w:r>
          </w:p>
        </w:tc>
        <w:tc>
          <w:tcPr>
            <w:tcW w:w="1695" w:type="dxa"/>
            <w:vAlign w:val="center"/>
          </w:tcPr>
          <w:p w:rsidR="006C65BC" w:rsidRDefault="00096C28">
            <w:pPr>
              <w:spacing w:line="560" w:lineRule="exact"/>
              <w:jc w:val="center"/>
              <w:rPr>
                <w:rFonts w:ascii="仿宋_GB2312" w:eastAsia="仿宋_GB2312" w:hAnsi="仿宋" w:cs="Times New Roman"/>
                <w:sz w:val="30"/>
                <w:szCs w:val="30"/>
              </w:rPr>
            </w:pPr>
            <w:r>
              <w:rPr>
                <w:rFonts w:ascii="仿宋_GB2312" w:eastAsia="仿宋_GB2312" w:hAnsi="仿宋" w:cs="Times New Roman" w:hint="eastAsia"/>
                <w:sz w:val="30"/>
                <w:szCs w:val="30"/>
              </w:rPr>
              <w:t>周升顺</w:t>
            </w:r>
          </w:p>
        </w:tc>
        <w:tc>
          <w:tcPr>
            <w:tcW w:w="990" w:type="dxa"/>
            <w:vAlign w:val="center"/>
          </w:tcPr>
          <w:p w:rsidR="006C65BC" w:rsidRDefault="006C65BC">
            <w:pPr>
              <w:spacing w:line="560" w:lineRule="exact"/>
              <w:rPr>
                <w:rFonts w:ascii="仿宋_GB2312" w:eastAsia="仿宋_GB2312" w:hAnsi="仿宋" w:cs="Times New Roman"/>
                <w:sz w:val="30"/>
                <w:szCs w:val="30"/>
              </w:rPr>
            </w:pPr>
          </w:p>
        </w:tc>
      </w:tr>
      <w:tr w:rsidR="006C65BC">
        <w:trPr>
          <w:trHeight w:val="680"/>
        </w:trPr>
        <w:tc>
          <w:tcPr>
            <w:tcW w:w="1110" w:type="dxa"/>
            <w:vAlign w:val="center"/>
          </w:tcPr>
          <w:p w:rsidR="006C65BC" w:rsidRDefault="00096C28">
            <w:pPr>
              <w:spacing w:line="560" w:lineRule="exact"/>
              <w:jc w:val="center"/>
              <w:rPr>
                <w:rFonts w:ascii="仿宋_GB2312" w:eastAsia="仿宋_GB2312" w:hAnsi="仿宋" w:cs="Times New Roman"/>
                <w:sz w:val="30"/>
                <w:szCs w:val="30"/>
              </w:rPr>
            </w:pPr>
            <w:r>
              <w:rPr>
                <w:rFonts w:ascii="仿宋_GB2312" w:eastAsia="仿宋_GB2312" w:hAnsi="仿宋" w:cs="Times New Roman" w:hint="eastAsia"/>
                <w:sz w:val="30"/>
                <w:szCs w:val="30"/>
              </w:rPr>
              <w:t>4</w:t>
            </w:r>
          </w:p>
        </w:tc>
        <w:tc>
          <w:tcPr>
            <w:tcW w:w="2966" w:type="dxa"/>
            <w:vAlign w:val="center"/>
          </w:tcPr>
          <w:p w:rsidR="006C65BC" w:rsidRDefault="00096C28">
            <w:pPr>
              <w:spacing w:line="560" w:lineRule="exact"/>
              <w:rPr>
                <w:rFonts w:ascii="仿宋_GB2312" w:eastAsia="仿宋_GB2312" w:hAnsi="仿宋" w:cs="Times New Roman"/>
                <w:sz w:val="30"/>
                <w:szCs w:val="30"/>
              </w:rPr>
            </w:pPr>
            <w:r>
              <w:rPr>
                <w:rFonts w:ascii="仿宋_GB2312" w:eastAsia="仿宋_GB2312" w:hAnsi="仿宋" w:cs="Times New Roman" w:hint="eastAsia"/>
                <w:sz w:val="30"/>
                <w:szCs w:val="30"/>
              </w:rPr>
              <w:t>国有资产管理处</w:t>
            </w:r>
          </w:p>
        </w:tc>
        <w:tc>
          <w:tcPr>
            <w:tcW w:w="2216" w:type="dxa"/>
            <w:vAlign w:val="center"/>
          </w:tcPr>
          <w:p w:rsidR="006C65BC" w:rsidRDefault="00096C28">
            <w:pPr>
              <w:spacing w:line="560" w:lineRule="exact"/>
              <w:rPr>
                <w:rFonts w:ascii="仿宋_GB2312" w:eastAsia="仿宋_GB2312" w:hAnsi="仿宋" w:cs="Times New Roman"/>
                <w:sz w:val="30"/>
                <w:szCs w:val="30"/>
              </w:rPr>
            </w:pPr>
            <w:r>
              <w:rPr>
                <w:rFonts w:ascii="仿宋_GB2312" w:eastAsia="仿宋_GB2312" w:hAnsi="仿宋" w:cs="Times New Roman" w:hint="eastAsia"/>
                <w:sz w:val="30"/>
                <w:szCs w:val="30"/>
              </w:rPr>
              <w:t>68984752</w:t>
            </w:r>
          </w:p>
        </w:tc>
        <w:tc>
          <w:tcPr>
            <w:tcW w:w="1695" w:type="dxa"/>
            <w:vAlign w:val="center"/>
          </w:tcPr>
          <w:p w:rsidR="006C65BC" w:rsidRDefault="00096C28">
            <w:pPr>
              <w:spacing w:line="560" w:lineRule="exact"/>
              <w:jc w:val="center"/>
              <w:rPr>
                <w:rFonts w:ascii="仿宋_GB2312" w:eastAsia="仿宋_GB2312" w:hAnsi="仿宋" w:cs="Times New Roman"/>
                <w:sz w:val="30"/>
                <w:szCs w:val="30"/>
              </w:rPr>
            </w:pPr>
            <w:r>
              <w:rPr>
                <w:rFonts w:ascii="仿宋_GB2312" w:eastAsia="仿宋_GB2312" w:hAnsi="仿宋" w:cs="Times New Roman" w:hint="eastAsia"/>
                <w:sz w:val="30"/>
                <w:szCs w:val="30"/>
              </w:rPr>
              <w:t>李卫宏</w:t>
            </w:r>
          </w:p>
        </w:tc>
        <w:tc>
          <w:tcPr>
            <w:tcW w:w="990" w:type="dxa"/>
            <w:vAlign w:val="center"/>
          </w:tcPr>
          <w:p w:rsidR="006C65BC" w:rsidRDefault="006C65BC">
            <w:pPr>
              <w:spacing w:line="560" w:lineRule="exact"/>
              <w:rPr>
                <w:rFonts w:ascii="仿宋_GB2312" w:eastAsia="仿宋_GB2312" w:hAnsi="仿宋" w:cs="Times New Roman"/>
                <w:sz w:val="30"/>
                <w:szCs w:val="30"/>
              </w:rPr>
            </w:pPr>
          </w:p>
        </w:tc>
      </w:tr>
      <w:tr w:rsidR="006C65BC">
        <w:trPr>
          <w:trHeight w:val="680"/>
        </w:trPr>
        <w:tc>
          <w:tcPr>
            <w:tcW w:w="1110" w:type="dxa"/>
            <w:vAlign w:val="center"/>
          </w:tcPr>
          <w:p w:rsidR="006C65BC" w:rsidRDefault="00096C28">
            <w:pPr>
              <w:spacing w:line="560" w:lineRule="exact"/>
              <w:jc w:val="center"/>
              <w:rPr>
                <w:rFonts w:ascii="仿宋_GB2312" w:eastAsia="仿宋_GB2312" w:hAnsi="仿宋" w:cs="Times New Roman"/>
                <w:sz w:val="30"/>
                <w:szCs w:val="30"/>
              </w:rPr>
            </w:pPr>
            <w:r>
              <w:rPr>
                <w:rFonts w:ascii="仿宋_GB2312" w:eastAsia="仿宋_GB2312" w:hAnsi="仿宋" w:cs="Times New Roman" w:hint="eastAsia"/>
                <w:sz w:val="30"/>
                <w:szCs w:val="30"/>
              </w:rPr>
              <w:t>5</w:t>
            </w:r>
          </w:p>
        </w:tc>
        <w:tc>
          <w:tcPr>
            <w:tcW w:w="2966" w:type="dxa"/>
            <w:vAlign w:val="center"/>
          </w:tcPr>
          <w:p w:rsidR="006C65BC" w:rsidRDefault="00096C28">
            <w:pPr>
              <w:spacing w:line="560" w:lineRule="exact"/>
              <w:rPr>
                <w:rFonts w:ascii="仿宋_GB2312" w:eastAsia="仿宋_GB2312" w:hAnsi="仿宋" w:cs="Times New Roman"/>
                <w:sz w:val="30"/>
                <w:szCs w:val="30"/>
              </w:rPr>
            </w:pPr>
            <w:r>
              <w:rPr>
                <w:rFonts w:ascii="仿宋_GB2312" w:eastAsia="仿宋_GB2312" w:hAnsi="仿宋" w:cs="Times New Roman" w:hint="eastAsia"/>
                <w:sz w:val="30"/>
                <w:szCs w:val="30"/>
              </w:rPr>
              <w:t>公共事务处</w:t>
            </w:r>
          </w:p>
        </w:tc>
        <w:tc>
          <w:tcPr>
            <w:tcW w:w="2216" w:type="dxa"/>
            <w:vAlign w:val="center"/>
          </w:tcPr>
          <w:p w:rsidR="006C65BC" w:rsidRDefault="00096C28">
            <w:pPr>
              <w:spacing w:line="560" w:lineRule="exact"/>
              <w:rPr>
                <w:rFonts w:ascii="仿宋_GB2312" w:eastAsia="仿宋_GB2312" w:hAnsi="仿宋" w:cs="Times New Roman"/>
                <w:sz w:val="30"/>
                <w:szCs w:val="30"/>
              </w:rPr>
            </w:pPr>
            <w:r>
              <w:rPr>
                <w:rFonts w:ascii="仿宋_GB2312" w:eastAsia="仿宋_GB2312" w:hAnsi="仿宋" w:cs="Times New Roman" w:hint="eastAsia"/>
                <w:sz w:val="30"/>
                <w:szCs w:val="30"/>
              </w:rPr>
              <w:t>68984850</w:t>
            </w:r>
          </w:p>
        </w:tc>
        <w:tc>
          <w:tcPr>
            <w:tcW w:w="1695" w:type="dxa"/>
            <w:vAlign w:val="center"/>
          </w:tcPr>
          <w:p w:rsidR="006C65BC" w:rsidRDefault="00096C28">
            <w:pPr>
              <w:spacing w:line="560" w:lineRule="exact"/>
              <w:jc w:val="center"/>
              <w:rPr>
                <w:rFonts w:ascii="仿宋_GB2312" w:eastAsia="仿宋_GB2312" w:hAnsi="仿宋" w:cs="Times New Roman"/>
                <w:sz w:val="30"/>
                <w:szCs w:val="30"/>
              </w:rPr>
            </w:pPr>
            <w:r>
              <w:rPr>
                <w:rFonts w:ascii="仿宋_GB2312" w:eastAsia="仿宋_GB2312" w:hAnsi="仿宋" w:cs="Times New Roman" w:hint="eastAsia"/>
                <w:sz w:val="30"/>
                <w:szCs w:val="30"/>
              </w:rPr>
              <w:t>张伟杰</w:t>
            </w:r>
          </w:p>
        </w:tc>
        <w:tc>
          <w:tcPr>
            <w:tcW w:w="990" w:type="dxa"/>
            <w:vAlign w:val="center"/>
          </w:tcPr>
          <w:p w:rsidR="006C65BC" w:rsidRDefault="006C65BC">
            <w:pPr>
              <w:spacing w:line="560" w:lineRule="exact"/>
              <w:rPr>
                <w:rFonts w:ascii="仿宋_GB2312" w:eastAsia="仿宋_GB2312" w:hAnsi="仿宋" w:cs="Times New Roman"/>
                <w:sz w:val="30"/>
                <w:szCs w:val="30"/>
              </w:rPr>
            </w:pPr>
          </w:p>
        </w:tc>
      </w:tr>
      <w:tr w:rsidR="006C65BC">
        <w:trPr>
          <w:trHeight w:val="680"/>
        </w:trPr>
        <w:tc>
          <w:tcPr>
            <w:tcW w:w="1110" w:type="dxa"/>
            <w:vAlign w:val="center"/>
          </w:tcPr>
          <w:p w:rsidR="006C65BC" w:rsidRDefault="00096C28">
            <w:pPr>
              <w:spacing w:line="560" w:lineRule="exact"/>
              <w:jc w:val="center"/>
              <w:rPr>
                <w:rFonts w:ascii="仿宋_GB2312" w:eastAsia="仿宋_GB2312" w:hAnsi="仿宋" w:cs="Times New Roman"/>
                <w:sz w:val="30"/>
                <w:szCs w:val="30"/>
              </w:rPr>
            </w:pPr>
            <w:r>
              <w:rPr>
                <w:rFonts w:ascii="仿宋_GB2312" w:eastAsia="仿宋_GB2312" w:hAnsi="仿宋" w:cs="Times New Roman" w:hint="eastAsia"/>
                <w:sz w:val="30"/>
                <w:szCs w:val="30"/>
              </w:rPr>
              <w:t>6</w:t>
            </w:r>
          </w:p>
        </w:tc>
        <w:tc>
          <w:tcPr>
            <w:tcW w:w="2966" w:type="dxa"/>
            <w:vAlign w:val="center"/>
          </w:tcPr>
          <w:p w:rsidR="006C65BC" w:rsidRDefault="00096C28">
            <w:pPr>
              <w:spacing w:line="560" w:lineRule="exact"/>
              <w:rPr>
                <w:rFonts w:ascii="仿宋_GB2312" w:eastAsia="仿宋_GB2312" w:hAnsi="仿宋" w:cs="Times New Roman"/>
                <w:sz w:val="30"/>
                <w:szCs w:val="30"/>
              </w:rPr>
            </w:pPr>
            <w:r>
              <w:rPr>
                <w:rFonts w:ascii="仿宋_GB2312" w:eastAsia="仿宋_GB2312" w:hAnsi="仿宋" w:cs="仿宋_GB2312" w:hint="eastAsia"/>
                <w:kern w:val="0"/>
                <w:sz w:val="30"/>
                <w:szCs w:val="30"/>
              </w:rPr>
              <w:t>理</w:t>
            </w:r>
            <w:r>
              <w:rPr>
                <w:rFonts w:ascii="仿宋_GB2312" w:eastAsia="仿宋_GB2312" w:hAnsi="仿宋" w:cs="仿宋_GB2312"/>
                <w:kern w:val="0"/>
                <w:sz w:val="30"/>
                <w:szCs w:val="30"/>
              </w:rPr>
              <w:t>学院</w:t>
            </w:r>
          </w:p>
        </w:tc>
        <w:tc>
          <w:tcPr>
            <w:tcW w:w="2216" w:type="dxa"/>
            <w:vAlign w:val="center"/>
          </w:tcPr>
          <w:p w:rsidR="006C65BC" w:rsidRDefault="00096C28">
            <w:pPr>
              <w:spacing w:line="560" w:lineRule="exact"/>
              <w:rPr>
                <w:rFonts w:ascii="仿宋_GB2312" w:eastAsia="仿宋_GB2312" w:hAnsi="仿宋" w:cs="Times New Roman"/>
                <w:sz w:val="30"/>
                <w:szCs w:val="30"/>
              </w:rPr>
            </w:pPr>
            <w:r>
              <w:rPr>
                <w:rFonts w:ascii="仿宋_GB2312" w:eastAsia="仿宋_GB2312" w:hAnsi="仿宋" w:cs="Times New Roman" w:hint="eastAsia"/>
                <w:sz w:val="30"/>
                <w:szCs w:val="30"/>
              </w:rPr>
              <w:t>68984939</w:t>
            </w:r>
          </w:p>
        </w:tc>
        <w:tc>
          <w:tcPr>
            <w:tcW w:w="1695" w:type="dxa"/>
            <w:vAlign w:val="center"/>
          </w:tcPr>
          <w:p w:rsidR="006C65BC" w:rsidRDefault="00096C28">
            <w:pPr>
              <w:spacing w:line="560" w:lineRule="exact"/>
              <w:jc w:val="center"/>
              <w:rPr>
                <w:rFonts w:ascii="仿宋_GB2312" w:eastAsia="仿宋_GB2312" w:hAnsi="仿宋" w:cs="Times New Roman"/>
                <w:sz w:val="30"/>
                <w:szCs w:val="30"/>
              </w:rPr>
            </w:pPr>
            <w:r>
              <w:rPr>
                <w:rFonts w:ascii="仿宋_GB2312" w:eastAsia="仿宋_GB2312" w:hAnsi="仿宋" w:cs="Times New Roman" w:hint="eastAsia"/>
                <w:sz w:val="30"/>
                <w:szCs w:val="30"/>
              </w:rPr>
              <w:t>张</w:t>
            </w:r>
            <w:r>
              <w:rPr>
                <w:rFonts w:ascii="仿宋_GB2312" w:eastAsia="仿宋_GB2312" w:hAnsi="仿宋" w:cs="Times New Roman" w:hint="eastAsia"/>
                <w:sz w:val="30"/>
                <w:szCs w:val="30"/>
              </w:rPr>
              <w:t xml:space="preserve"> </w:t>
            </w:r>
            <w:r>
              <w:rPr>
                <w:rFonts w:ascii="仿宋_GB2312" w:eastAsia="仿宋_GB2312" w:hAnsi="仿宋" w:cs="Times New Roman" w:hint="eastAsia"/>
                <w:sz w:val="30"/>
                <w:szCs w:val="30"/>
              </w:rPr>
              <w:t>泽</w:t>
            </w:r>
          </w:p>
        </w:tc>
        <w:tc>
          <w:tcPr>
            <w:tcW w:w="990" w:type="dxa"/>
            <w:vAlign w:val="center"/>
          </w:tcPr>
          <w:p w:rsidR="006C65BC" w:rsidRDefault="006C65BC">
            <w:pPr>
              <w:spacing w:line="560" w:lineRule="exact"/>
              <w:rPr>
                <w:rFonts w:ascii="仿宋_GB2312" w:eastAsia="仿宋_GB2312" w:hAnsi="仿宋" w:cs="Times New Roman"/>
                <w:sz w:val="30"/>
                <w:szCs w:val="30"/>
              </w:rPr>
            </w:pPr>
          </w:p>
        </w:tc>
      </w:tr>
      <w:tr w:rsidR="006C65BC">
        <w:trPr>
          <w:trHeight w:val="680"/>
        </w:trPr>
        <w:tc>
          <w:tcPr>
            <w:tcW w:w="1110" w:type="dxa"/>
            <w:vAlign w:val="center"/>
          </w:tcPr>
          <w:p w:rsidR="006C65BC" w:rsidRDefault="00096C28">
            <w:pPr>
              <w:spacing w:line="560" w:lineRule="exact"/>
              <w:jc w:val="center"/>
              <w:rPr>
                <w:rFonts w:ascii="仿宋_GB2312" w:eastAsia="仿宋_GB2312" w:hAnsi="仿宋" w:cs="Times New Roman"/>
                <w:sz w:val="30"/>
                <w:szCs w:val="30"/>
              </w:rPr>
            </w:pPr>
            <w:r>
              <w:rPr>
                <w:rFonts w:ascii="仿宋_GB2312" w:eastAsia="仿宋_GB2312" w:hAnsi="仿宋" w:cs="Times New Roman" w:hint="eastAsia"/>
                <w:sz w:val="30"/>
                <w:szCs w:val="30"/>
              </w:rPr>
              <w:t>7</w:t>
            </w:r>
          </w:p>
        </w:tc>
        <w:tc>
          <w:tcPr>
            <w:tcW w:w="2966" w:type="dxa"/>
            <w:vAlign w:val="center"/>
          </w:tcPr>
          <w:p w:rsidR="006C65BC" w:rsidRDefault="00096C28">
            <w:pPr>
              <w:spacing w:line="560" w:lineRule="exact"/>
              <w:rPr>
                <w:rFonts w:ascii="仿宋_GB2312" w:eastAsia="仿宋_GB2312" w:hAnsi="仿宋" w:cs="Times New Roman"/>
                <w:sz w:val="30"/>
                <w:szCs w:val="30"/>
              </w:rPr>
            </w:pPr>
            <w:r>
              <w:rPr>
                <w:rFonts w:ascii="仿宋_GB2312" w:eastAsia="仿宋_GB2312" w:hAnsi="仿宋" w:cs="仿宋_GB2312" w:hint="eastAsia"/>
                <w:kern w:val="0"/>
                <w:sz w:val="30"/>
                <w:szCs w:val="30"/>
              </w:rPr>
              <w:t>食品</w:t>
            </w:r>
            <w:r>
              <w:rPr>
                <w:rFonts w:ascii="仿宋_GB2312" w:eastAsia="仿宋_GB2312" w:hAnsi="仿宋" w:cs="仿宋_GB2312"/>
                <w:kern w:val="0"/>
                <w:sz w:val="30"/>
                <w:szCs w:val="30"/>
              </w:rPr>
              <w:t>与健康学院</w:t>
            </w:r>
          </w:p>
        </w:tc>
        <w:tc>
          <w:tcPr>
            <w:tcW w:w="2216" w:type="dxa"/>
            <w:vAlign w:val="center"/>
          </w:tcPr>
          <w:p w:rsidR="006C65BC" w:rsidRDefault="00096C28">
            <w:pPr>
              <w:spacing w:line="560" w:lineRule="exact"/>
              <w:rPr>
                <w:rFonts w:ascii="仿宋_GB2312" w:eastAsia="仿宋_GB2312" w:hAnsi="仿宋" w:cs="Times New Roman"/>
                <w:sz w:val="30"/>
                <w:szCs w:val="30"/>
              </w:rPr>
            </w:pPr>
            <w:r>
              <w:rPr>
                <w:rFonts w:ascii="仿宋_GB2312" w:eastAsia="仿宋_GB2312" w:hAnsi="仿宋" w:cs="Times New Roman" w:hint="eastAsia"/>
                <w:sz w:val="30"/>
                <w:szCs w:val="30"/>
              </w:rPr>
              <w:t>68984003</w:t>
            </w:r>
          </w:p>
        </w:tc>
        <w:tc>
          <w:tcPr>
            <w:tcW w:w="1695" w:type="dxa"/>
            <w:vAlign w:val="center"/>
          </w:tcPr>
          <w:p w:rsidR="006C65BC" w:rsidRDefault="00096C28">
            <w:pPr>
              <w:spacing w:line="560" w:lineRule="exact"/>
              <w:jc w:val="center"/>
              <w:rPr>
                <w:rFonts w:ascii="仿宋_GB2312" w:eastAsia="仿宋_GB2312" w:hAnsi="仿宋" w:cs="Times New Roman"/>
                <w:sz w:val="30"/>
                <w:szCs w:val="30"/>
              </w:rPr>
            </w:pPr>
            <w:r>
              <w:rPr>
                <w:rFonts w:ascii="仿宋_GB2312" w:eastAsia="仿宋_GB2312" w:hAnsi="仿宋" w:cs="Times New Roman" w:hint="eastAsia"/>
                <w:sz w:val="30"/>
                <w:szCs w:val="30"/>
              </w:rPr>
              <w:t>王少甲</w:t>
            </w:r>
          </w:p>
        </w:tc>
        <w:tc>
          <w:tcPr>
            <w:tcW w:w="990" w:type="dxa"/>
            <w:vAlign w:val="center"/>
          </w:tcPr>
          <w:p w:rsidR="006C65BC" w:rsidRDefault="006C65BC">
            <w:pPr>
              <w:spacing w:line="560" w:lineRule="exact"/>
              <w:rPr>
                <w:rFonts w:ascii="仿宋_GB2312" w:eastAsia="仿宋_GB2312" w:hAnsi="仿宋" w:cs="Times New Roman"/>
                <w:sz w:val="30"/>
                <w:szCs w:val="30"/>
              </w:rPr>
            </w:pPr>
          </w:p>
        </w:tc>
      </w:tr>
      <w:tr w:rsidR="006C65BC">
        <w:trPr>
          <w:trHeight w:val="680"/>
        </w:trPr>
        <w:tc>
          <w:tcPr>
            <w:tcW w:w="1110" w:type="dxa"/>
            <w:vAlign w:val="center"/>
          </w:tcPr>
          <w:p w:rsidR="006C65BC" w:rsidRDefault="00096C28">
            <w:pPr>
              <w:spacing w:line="560" w:lineRule="exact"/>
              <w:jc w:val="center"/>
              <w:rPr>
                <w:rFonts w:ascii="仿宋_GB2312" w:eastAsia="仿宋_GB2312" w:hAnsi="仿宋" w:cs="Times New Roman"/>
                <w:sz w:val="30"/>
                <w:szCs w:val="30"/>
              </w:rPr>
            </w:pPr>
            <w:r>
              <w:rPr>
                <w:rFonts w:ascii="仿宋_GB2312" w:eastAsia="仿宋_GB2312" w:hAnsi="仿宋" w:cs="Times New Roman" w:hint="eastAsia"/>
                <w:sz w:val="30"/>
                <w:szCs w:val="30"/>
              </w:rPr>
              <w:t>8</w:t>
            </w:r>
          </w:p>
        </w:tc>
        <w:tc>
          <w:tcPr>
            <w:tcW w:w="2966" w:type="dxa"/>
            <w:vAlign w:val="center"/>
          </w:tcPr>
          <w:p w:rsidR="006C65BC" w:rsidRDefault="00096C28">
            <w:pPr>
              <w:spacing w:line="560" w:lineRule="exact"/>
              <w:rPr>
                <w:rFonts w:ascii="仿宋_GB2312" w:eastAsia="仿宋_GB2312" w:hAnsi="仿宋" w:cs="Times New Roman"/>
                <w:sz w:val="30"/>
                <w:szCs w:val="30"/>
              </w:rPr>
            </w:pPr>
            <w:r>
              <w:rPr>
                <w:rFonts w:ascii="仿宋_GB2312" w:eastAsia="仿宋_GB2312" w:hAnsi="仿宋" w:cs="仿宋_GB2312" w:hint="eastAsia"/>
                <w:kern w:val="0"/>
                <w:sz w:val="30"/>
                <w:szCs w:val="30"/>
              </w:rPr>
              <w:t>轻</w:t>
            </w:r>
            <w:r>
              <w:rPr>
                <w:rFonts w:ascii="仿宋_GB2312" w:eastAsia="仿宋_GB2312" w:hAnsi="仿宋" w:cs="仿宋_GB2312"/>
                <w:kern w:val="0"/>
                <w:sz w:val="30"/>
                <w:szCs w:val="30"/>
              </w:rPr>
              <w:t>工科学技术学院</w:t>
            </w:r>
          </w:p>
        </w:tc>
        <w:tc>
          <w:tcPr>
            <w:tcW w:w="2216" w:type="dxa"/>
            <w:vAlign w:val="center"/>
          </w:tcPr>
          <w:p w:rsidR="006C65BC" w:rsidRDefault="00096C28">
            <w:pPr>
              <w:spacing w:line="560" w:lineRule="exact"/>
              <w:rPr>
                <w:rFonts w:ascii="仿宋_GB2312" w:eastAsia="仿宋_GB2312" w:hAnsi="仿宋" w:cs="Times New Roman"/>
                <w:sz w:val="30"/>
                <w:szCs w:val="30"/>
              </w:rPr>
            </w:pPr>
            <w:r>
              <w:rPr>
                <w:rFonts w:ascii="仿宋_GB2312" w:eastAsia="仿宋_GB2312" w:hAnsi="仿宋" w:cs="Times New Roman" w:hint="eastAsia"/>
                <w:sz w:val="30"/>
                <w:szCs w:val="30"/>
              </w:rPr>
              <w:t>68985456</w:t>
            </w:r>
          </w:p>
        </w:tc>
        <w:tc>
          <w:tcPr>
            <w:tcW w:w="1695" w:type="dxa"/>
            <w:vAlign w:val="center"/>
          </w:tcPr>
          <w:p w:rsidR="006C65BC" w:rsidRDefault="00096C28">
            <w:pPr>
              <w:spacing w:line="560" w:lineRule="exact"/>
              <w:jc w:val="center"/>
              <w:rPr>
                <w:rFonts w:ascii="仿宋_GB2312" w:eastAsia="仿宋_GB2312" w:hAnsi="仿宋" w:cs="Times New Roman"/>
                <w:sz w:val="30"/>
                <w:szCs w:val="30"/>
              </w:rPr>
            </w:pPr>
            <w:r>
              <w:rPr>
                <w:rFonts w:ascii="仿宋_GB2312" w:eastAsia="仿宋_GB2312" w:hAnsi="仿宋" w:cs="Times New Roman" w:hint="eastAsia"/>
                <w:sz w:val="30"/>
                <w:szCs w:val="30"/>
              </w:rPr>
              <w:t>武丽丽</w:t>
            </w:r>
          </w:p>
        </w:tc>
        <w:tc>
          <w:tcPr>
            <w:tcW w:w="990" w:type="dxa"/>
            <w:vAlign w:val="center"/>
          </w:tcPr>
          <w:p w:rsidR="006C65BC" w:rsidRDefault="006C65BC">
            <w:pPr>
              <w:spacing w:line="560" w:lineRule="exact"/>
              <w:rPr>
                <w:rFonts w:ascii="仿宋_GB2312" w:eastAsia="仿宋_GB2312" w:hAnsi="仿宋" w:cs="Times New Roman"/>
                <w:sz w:val="30"/>
                <w:szCs w:val="30"/>
              </w:rPr>
            </w:pPr>
          </w:p>
        </w:tc>
      </w:tr>
      <w:tr w:rsidR="006C65BC">
        <w:trPr>
          <w:trHeight w:val="680"/>
        </w:trPr>
        <w:tc>
          <w:tcPr>
            <w:tcW w:w="1110" w:type="dxa"/>
            <w:vAlign w:val="center"/>
          </w:tcPr>
          <w:p w:rsidR="006C65BC" w:rsidRDefault="00096C28">
            <w:pPr>
              <w:spacing w:line="560" w:lineRule="exact"/>
              <w:jc w:val="center"/>
              <w:rPr>
                <w:rFonts w:ascii="仿宋_GB2312" w:eastAsia="仿宋_GB2312" w:hAnsi="仿宋" w:cs="Times New Roman"/>
                <w:sz w:val="30"/>
                <w:szCs w:val="30"/>
              </w:rPr>
            </w:pPr>
            <w:r>
              <w:rPr>
                <w:rFonts w:ascii="仿宋_GB2312" w:eastAsia="仿宋_GB2312" w:hAnsi="仿宋" w:cs="Times New Roman" w:hint="eastAsia"/>
                <w:sz w:val="30"/>
                <w:szCs w:val="30"/>
              </w:rPr>
              <w:t>9</w:t>
            </w:r>
          </w:p>
        </w:tc>
        <w:tc>
          <w:tcPr>
            <w:tcW w:w="2966" w:type="dxa"/>
            <w:vAlign w:val="center"/>
          </w:tcPr>
          <w:p w:rsidR="006C65BC" w:rsidRDefault="00096C28">
            <w:pPr>
              <w:spacing w:line="560" w:lineRule="exact"/>
              <w:rPr>
                <w:rFonts w:ascii="仿宋_GB2312" w:eastAsia="仿宋_GB2312" w:hAnsi="仿宋" w:cs="Times New Roman"/>
                <w:sz w:val="30"/>
                <w:szCs w:val="30"/>
              </w:rPr>
            </w:pPr>
            <w:r>
              <w:rPr>
                <w:rFonts w:ascii="仿宋_GB2312" w:eastAsia="仿宋_GB2312" w:hAnsi="仿宋" w:cs="仿宋_GB2312" w:hint="eastAsia"/>
                <w:kern w:val="0"/>
                <w:sz w:val="30"/>
                <w:szCs w:val="30"/>
              </w:rPr>
              <w:t>材料</w:t>
            </w:r>
            <w:r>
              <w:rPr>
                <w:rFonts w:ascii="仿宋_GB2312" w:eastAsia="仿宋_GB2312" w:hAnsi="仿宋" w:cs="仿宋_GB2312"/>
                <w:kern w:val="0"/>
                <w:sz w:val="30"/>
                <w:szCs w:val="30"/>
              </w:rPr>
              <w:t>与机械工程学院</w:t>
            </w:r>
          </w:p>
        </w:tc>
        <w:tc>
          <w:tcPr>
            <w:tcW w:w="2216" w:type="dxa"/>
            <w:vAlign w:val="center"/>
          </w:tcPr>
          <w:p w:rsidR="006C65BC" w:rsidRDefault="00096C28">
            <w:pPr>
              <w:spacing w:line="560" w:lineRule="exact"/>
              <w:rPr>
                <w:rFonts w:ascii="仿宋_GB2312" w:eastAsia="仿宋_GB2312" w:hAnsi="仿宋" w:cs="Times New Roman"/>
                <w:sz w:val="30"/>
                <w:szCs w:val="30"/>
              </w:rPr>
            </w:pPr>
            <w:r>
              <w:rPr>
                <w:rFonts w:ascii="仿宋_GB2312" w:eastAsia="仿宋_GB2312" w:hAnsi="仿宋" w:cs="Times New Roman" w:hint="eastAsia"/>
                <w:sz w:val="30"/>
                <w:szCs w:val="30"/>
              </w:rPr>
              <w:t>68985553</w:t>
            </w:r>
          </w:p>
        </w:tc>
        <w:tc>
          <w:tcPr>
            <w:tcW w:w="1695" w:type="dxa"/>
            <w:vAlign w:val="center"/>
          </w:tcPr>
          <w:p w:rsidR="006C65BC" w:rsidRDefault="00096C28">
            <w:pPr>
              <w:spacing w:line="560" w:lineRule="exact"/>
              <w:jc w:val="center"/>
              <w:rPr>
                <w:rFonts w:ascii="仿宋_GB2312" w:eastAsia="仿宋_GB2312" w:hAnsi="仿宋" w:cs="Times New Roman"/>
                <w:sz w:val="30"/>
                <w:szCs w:val="30"/>
              </w:rPr>
            </w:pPr>
            <w:r>
              <w:rPr>
                <w:rFonts w:ascii="仿宋_GB2312" w:eastAsia="仿宋_GB2312" w:hAnsi="仿宋" w:cs="Times New Roman" w:hint="eastAsia"/>
                <w:sz w:val="30"/>
                <w:szCs w:val="30"/>
              </w:rPr>
              <w:t>李</w:t>
            </w:r>
            <w:r>
              <w:rPr>
                <w:rFonts w:ascii="仿宋_GB2312" w:eastAsia="仿宋_GB2312" w:hAnsi="仿宋" w:cs="Times New Roman" w:hint="eastAsia"/>
                <w:sz w:val="30"/>
                <w:szCs w:val="30"/>
              </w:rPr>
              <w:t xml:space="preserve"> </w:t>
            </w:r>
            <w:r>
              <w:rPr>
                <w:rFonts w:ascii="仿宋_GB2312" w:eastAsia="仿宋_GB2312" w:hAnsi="仿宋" w:cs="Times New Roman" w:hint="eastAsia"/>
                <w:sz w:val="30"/>
                <w:szCs w:val="30"/>
              </w:rPr>
              <w:t>刚</w:t>
            </w:r>
          </w:p>
        </w:tc>
        <w:tc>
          <w:tcPr>
            <w:tcW w:w="990" w:type="dxa"/>
            <w:vAlign w:val="center"/>
          </w:tcPr>
          <w:p w:rsidR="006C65BC" w:rsidRDefault="006C65BC">
            <w:pPr>
              <w:spacing w:line="560" w:lineRule="exact"/>
              <w:rPr>
                <w:rFonts w:ascii="仿宋_GB2312" w:eastAsia="仿宋_GB2312" w:hAnsi="仿宋" w:cs="Times New Roman"/>
                <w:sz w:val="30"/>
                <w:szCs w:val="30"/>
              </w:rPr>
            </w:pPr>
          </w:p>
        </w:tc>
      </w:tr>
      <w:tr w:rsidR="006C65BC">
        <w:trPr>
          <w:trHeight w:val="680"/>
        </w:trPr>
        <w:tc>
          <w:tcPr>
            <w:tcW w:w="1110" w:type="dxa"/>
            <w:vAlign w:val="center"/>
          </w:tcPr>
          <w:p w:rsidR="006C65BC" w:rsidRDefault="00096C28">
            <w:pPr>
              <w:spacing w:line="560" w:lineRule="exact"/>
              <w:jc w:val="center"/>
              <w:rPr>
                <w:rFonts w:ascii="仿宋_GB2312" w:eastAsia="仿宋_GB2312" w:hAnsi="仿宋" w:cs="Times New Roman"/>
                <w:sz w:val="30"/>
                <w:szCs w:val="30"/>
              </w:rPr>
            </w:pPr>
            <w:r>
              <w:rPr>
                <w:rFonts w:ascii="仿宋_GB2312" w:eastAsia="仿宋_GB2312" w:hAnsi="仿宋" w:cs="Times New Roman" w:hint="eastAsia"/>
                <w:sz w:val="30"/>
                <w:szCs w:val="30"/>
              </w:rPr>
              <w:t>10</w:t>
            </w:r>
          </w:p>
        </w:tc>
        <w:tc>
          <w:tcPr>
            <w:tcW w:w="2966" w:type="dxa"/>
            <w:vAlign w:val="center"/>
          </w:tcPr>
          <w:p w:rsidR="006C65BC" w:rsidRDefault="00096C28">
            <w:pPr>
              <w:spacing w:line="560" w:lineRule="exact"/>
              <w:rPr>
                <w:rFonts w:ascii="仿宋_GB2312" w:eastAsia="仿宋_GB2312" w:hAnsi="仿宋" w:cs="Times New Roman"/>
                <w:sz w:val="30"/>
                <w:szCs w:val="30"/>
              </w:rPr>
            </w:pPr>
            <w:r>
              <w:rPr>
                <w:rFonts w:ascii="仿宋_GB2312" w:eastAsia="仿宋_GB2312" w:hAnsi="仿宋" w:cs="Times New Roman" w:hint="eastAsia"/>
                <w:sz w:val="30"/>
                <w:szCs w:val="30"/>
              </w:rPr>
              <w:t>海淀区环保局监察队</w:t>
            </w:r>
          </w:p>
        </w:tc>
        <w:tc>
          <w:tcPr>
            <w:tcW w:w="2216" w:type="dxa"/>
            <w:vAlign w:val="center"/>
          </w:tcPr>
          <w:p w:rsidR="006C65BC" w:rsidRDefault="00096C28">
            <w:pPr>
              <w:spacing w:line="560" w:lineRule="exact"/>
              <w:rPr>
                <w:rFonts w:ascii="仿宋_GB2312" w:eastAsia="仿宋_GB2312" w:hAnsi="仿宋" w:cs="Times New Roman"/>
                <w:sz w:val="30"/>
                <w:szCs w:val="30"/>
              </w:rPr>
            </w:pPr>
            <w:r>
              <w:rPr>
                <w:rFonts w:ascii="仿宋_GB2312" w:eastAsia="仿宋_GB2312" w:hAnsi="仿宋" w:cs="Times New Roman" w:hint="eastAsia"/>
                <w:sz w:val="30"/>
                <w:szCs w:val="30"/>
              </w:rPr>
              <w:t>82571513</w:t>
            </w:r>
          </w:p>
        </w:tc>
        <w:tc>
          <w:tcPr>
            <w:tcW w:w="1695" w:type="dxa"/>
            <w:vAlign w:val="center"/>
          </w:tcPr>
          <w:p w:rsidR="006C65BC" w:rsidRDefault="006C65BC">
            <w:pPr>
              <w:spacing w:line="560" w:lineRule="exact"/>
              <w:jc w:val="center"/>
              <w:rPr>
                <w:rFonts w:ascii="仿宋_GB2312" w:eastAsia="仿宋_GB2312" w:hAnsi="仿宋" w:cs="Times New Roman"/>
                <w:sz w:val="30"/>
                <w:szCs w:val="30"/>
              </w:rPr>
            </w:pPr>
          </w:p>
        </w:tc>
        <w:tc>
          <w:tcPr>
            <w:tcW w:w="990" w:type="dxa"/>
            <w:vAlign w:val="center"/>
          </w:tcPr>
          <w:p w:rsidR="006C65BC" w:rsidRDefault="006C65BC">
            <w:pPr>
              <w:spacing w:line="560" w:lineRule="exact"/>
              <w:rPr>
                <w:rFonts w:ascii="仿宋_GB2312" w:eastAsia="仿宋_GB2312" w:hAnsi="仿宋" w:cs="Times New Roman"/>
                <w:sz w:val="30"/>
                <w:szCs w:val="30"/>
              </w:rPr>
            </w:pPr>
          </w:p>
        </w:tc>
      </w:tr>
      <w:tr w:rsidR="006C65BC">
        <w:trPr>
          <w:trHeight w:val="680"/>
        </w:trPr>
        <w:tc>
          <w:tcPr>
            <w:tcW w:w="1110" w:type="dxa"/>
            <w:vAlign w:val="center"/>
          </w:tcPr>
          <w:p w:rsidR="006C65BC" w:rsidRDefault="00096C28">
            <w:pPr>
              <w:spacing w:line="560" w:lineRule="exact"/>
              <w:jc w:val="center"/>
              <w:rPr>
                <w:rFonts w:ascii="仿宋_GB2312" w:eastAsia="仿宋_GB2312" w:hAnsi="仿宋" w:cs="Times New Roman"/>
                <w:sz w:val="30"/>
                <w:szCs w:val="30"/>
              </w:rPr>
            </w:pPr>
            <w:r>
              <w:rPr>
                <w:rFonts w:ascii="仿宋_GB2312" w:eastAsia="仿宋_GB2312" w:hAnsi="仿宋" w:cs="Times New Roman" w:hint="eastAsia"/>
                <w:sz w:val="30"/>
                <w:szCs w:val="30"/>
              </w:rPr>
              <w:t>11</w:t>
            </w:r>
          </w:p>
        </w:tc>
        <w:tc>
          <w:tcPr>
            <w:tcW w:w="2966" w:type="dxa"/>
            <w:vAlign w:val="center"/>
          </w:tcPr>
          <w:p w:rsidR="006C65BC" w:rsidRDefault="00096C28">
            <w:pPr>
              <w:spacing w:line="560" w:lineRule="exact"/>
              <w:rPr>
                <w:rFonts w:ascii="仿宋_GB2312" w:eastAsia="仿宋_GB2312" w:hAnsi="仿宋" w:cs="Times New Roman"/>
                <w:sz w:val="30"/>
                <w:szCs w:val="30"/>
              </w:rPr>
            </w:pPr>
            <w:r>
              <w:rPr>
                <w:rFonts w:ascii="仿宋_GB2312" w:eastAsia="仿宋_GB2312" w:hAnsi="仿宋" w:cs="Times New Roman" w:hint="eastAsia"/>
                <w:sz w:val="30"/>
                <w:szCs w:val="30"/>
              </w:rPr>
              <w:t>海淀区卫生局</w:t>
            </w:r>
          </w:p>
        </w:tc>
        <w:tc>
          <w:tcPr>
            <w:tcW w:w="2216" w:type="dxa"/>
            <w:vAlign w:val="center"/>
          </w:tcPr>
          <w:p w:rsidR="006C65BC" w:rsidRDefault="00096C28">
            <w:pPr>
              <w:spacing w:line="560" w:lineRule="exact"/>
              <w:rPr>
                <w:rFonts w:ascii="仿宋_GB2312" w:eastAsia="仿宋_GB2312" w:hAnsi="仿宋" w:cs="Times New Roman"/>
                <w:sz w:val="30"/>
                <w:szCs w:val="30"/>
              </w:rPr>
            </w:pPr>
            <w:r>
              <w:rPr>
                <w:rFonts w:ascii="仿宋_GB2312" w:eastAsia="仿宋_GB2312" w:hAnsi="仿宋" w:cs="Times New Roman" w:hint="eastAsia"/>
                <w:sz w:val="30"/>
                <w:szCs w:val="30"/>
              </w:rPr>
              <w:t>88364999</w:t>
            </w:r>
          </w:p>
        </w:tc>
        <w:tc>
          <w:tcPr>
            <w:tcW w:w="1695" w:type="dxa"/>
            <w:vAlign w:val="center"/>
          </w:tcPr>
          <w:p w:rsidR="006C65BC" w:rsidRDefault="006C65BC">
            <w:pPr>
              <w:spacing w:line="560" w:lineRule="exact"/>
              <w:jc w:val="center"/>
              <w:rPr>
                <w:rFonts w:ascii="仿宋_GB2312" w:eastAsia="仿宋_GB2312" w:hAnsi="仿宋" w:cs="Times New Roman"/>
                <w:sz w:val="30"/>
                <w:szCs w:val="30"/>
              </w:rPr>
            </w:pPr>
          </w:p>
        </w:tc>
        <w:tc>
          <w:tcPr>
            <w:tcW w:w="990" w:type="dxa"/>
            <w:vAlign w:val="center"/>
          </w:tcPr>
          <w:p w:rsidR="006C65BC" w:rsidRDefault="006C65BC">
            <w:pPr>
              <w:spacing w:line="560" w:lineRule="exact"/>
              <w:rPr>
                <w:rFonts w:ascii="仿宋_GB2312" w:eastAsia="仿宋_GB2312" w:hAnsi="仿宋" w:cs="Times New Roman"/>
                <w:sz w:val="30"/>
                <w:szCs w:val="30"/>
              </w:rPr>
            </w:pPr>
          </w:p>
        </w:tc>
      </w:tr>
      <w:tr w:rsidR="006C65BC">
        <w:trPr>
          <w:trHeight w:val="680"/>
        </w:trPr>
        <w:tc>
          <w:tcPr>
            <w:tcW w:w="1110" w:type="dxa"/>
            <w:vAlign w:val="center"/>
          </w:tcPr>
          <w:p w:rsidR="006C65BC" w:rsidRDefault="00096C28">
            <w:pPr>
              <w:spacing w:line="560" w:lineRule="exact"/>
              <w:jc w:val="center"/>
              <w:rPr>
                <w:rFonts w:ascii="仿宋_GB2312" w:eastAsia="仿宋_GB2312" w:hAnsi="仿宋" w:cs="Times New Roman"/>
                <w:sz w:val="30"/>
                <w:szCs w:val="30"/>
              </w:rPr>
            </w:pPr>
            <w:r>
              <w:rPr>
                <w:rFonts w:ascii="仿宋_GB2312" w:eastAsia="仿宋_GB2312" w:hAnsi="仿宋" w:cs="Times New Roman" w:hint="eastAsia"/>
                <w:sz w:val="30"/>
                <w:szCs w:val="30"/>
              </w:rPr>
              <w:t>1</w:t>
            </w:r>
            <w:r>
              <w:rPr>
                <w:rFonts w:ascii="仿宋_GB2312" w:eastAsia="仿宋_GB2312" w:hAnsi="仿宋" w:cs="Times New Roman" w:hint="eastAsia"/>
                <w:sz w:val="30"/>
                <w:szCs w:val="30"/>
              </w:rPr>
              <w:t>2</w:t>
            </w:r>
          </w:p>
        </w:tc>
        <w:tc>
          <w:tcPr>
            <w:tcW w:w="2966" w:type="dxa"/>
            <w:vAlign w:val="center"/>
          </w:tcPr>
          <w:p w:rsidR="006C65BC" w:rsidRDefault="00096C28">
            <w:pPr>
              <w:spacing w:line="560" w:lineRule="exact"/>
              <w:rPr>
                <w:rFonts w:ascii="仿宋_GB2312" w:eastAsia="仿宋_GB2312" w:hAnsi="仿宋" w:cs="仿宋_GB2312"/>
                <w:kern w:val="0"/>
                <w:sz w:val="30"/>
                <w:szCs w:val="30"/>
              </w:rPr>
            </w:pPr>
            <w:r>
              <w:rPr>
                <w:rFonts w:ascii="仿宋_GB2312" w:eastAsia="仿宋_GB2312" w:hAnsi="仿宋" w:cs="Times New Roman" w:hint="eastAsia"/>
                <w:sz w:val="30"/>
                <w:szCs w:val="30"/>
              </w:rPr>
              <w:t>海淀区应急管理局</w:t>
            </w:r>
          </w:p>
        </w:tc>
        <w:tc>
          <w:tcPr>
            <w:tcW w:w="2216" w:type="dxa"/>
            <w:vAlign w:val="center"/>
          </w:tcPr>
          <w:p w:rsidR="006C65BC" w:rsidRDefault="00096C28">
            <w:pPr>
              <w:spacing w:line="560" w:lineRule="exact"/>
              <w:rPr>
                <w:rFonts w:ascii="仿宋_GB2312" w:eastAsia="仿宋_GB2312" w:hAnsi="仿宋" w:cs="Times New Roman"/>
                <w:sz w:val="30"/>
                <w:szCs w:val="30"/>
              </w:rPr>
            </w:pPr>
            <w:r>
              <w:rPr>
                <w:rFonts w:ascii="仿宋_GB2312" w:eastAsia="仿宋_GB2312" w:hAnsi="仿宋" w:cs="Times New Roman" w:hint="eastAsia"/>
                <w:sz w:val="30"/>
                <w:szCs w:val="30"/>
              </w:rPr>
              <w:t>82611220</w:t>
            </w:r>
          </w:p>
        </w:tc>
        <w:tc>
          <w:tcPr>
            <w:tcW w:w="1695" w:type="dxa"/>
            <w:vAlign w:val="center"/>
          </w:tcPr>
          <w:p w:rsidR="006C65BC" w:rsidRDefault="006C65BC">
            <w:pPr>
              <w:spacing w:line="560" w:lineRule="exact"/>
              <w:jc w:val="center"/>
              <w:rPr>
                <w:rFonts w:ascii="仿宋_GB2312" w:eastAsia="仿宋_GB2312" w:hAnsi="仿宋" w:cs="Times New Roman"/>
                <w:sz w:val="30"/>
                <w:szCs w:val="30"/>
              </w:rPr>
            </w:pPr>
          </w:p>
        </w:tc>
        <w:tc>
          <w:tcPr>
            <w:tcW w:w="990" w:type="dxa"/>
            <w:vAlign w:val="center"/>
          </w:tcPr>
          <w:p w:rsidR="006C65BC" w:rsidRDefault="006C65BC">
            <w:pPr>
              <w:spacing w:line="560" w:lineRule="exact"/>
              <w:rPr>
                <w:rFonts w:ascii="仿宋_GB2312" w:eastAsia="仿宋_GB2312" w:hAnsi="仿宋" w:cs="Times New Roman"/>
                <w:sz w:val="30"/>
                <w:szCs w:val="30"/>
              </w:rPr>
            </w:pPr>
          </w:p>
        </w:tc>
      </w:tr>
      <w:tr w:rsidR="006C65BC">
        <w:trPr>
          <w:trHeight w:val="680"/>
        </w:trPr>
        <w:tc>
          <w:tcPr>
            <w:tcW w:w="1110" w:type="dxa"/>
            <w:vAlign w:val="center"/>
          </w:tcPr>
          <w:p w:rsidR="006C65BC" w:rsidRDefault="00096C28">
            <w:pPr>
              <w:spacing w:line="560" w:lineRule="exact"/>
              <w:jc w:val="center"/>
              <w:rPr>
                <w:rFonts w:ascii="仿宋_GB2312" w:eastAsia="仿宋_GB2312" w:hAnsi="仿宋" w:cs="Times New Roman"/>
                <w:sz w:val="30"/>
                <w:szCs w:val="30"/>
              </w:rPr>
            </w:pPr>
            <w:r>
              <w:rPr>
                <w:rFonts w:ascii="仿宋_GB2312" w:eastAsia="仿宋_GB2312" w:hAnsi="仿宋" w:cs="Times New Roman" w:hint="eastAsia"/>
                <w:sz w:val="30"/>
                <w:szCs w:val="30"/>
              </w:rPr>
              <w:t>1</w:t>
            </w:r>
            <w:r>
              <w:rPr>
                <w:rFonts w:ascii="仿宋_GB2312" w:eastAsia="仿宋_GB2312" w:hAnsi="仿宋" w:cs="Times New Roman" w:hint="eastAsia"/>
                <w:sz w:val="30"/>
                <w:szCs w:val="30"/>
              </w:rPr>
              <w:t>3</w:t>
            </w:r>
          </w:p>
        </w:tc>
        <w:tc>
          <w:tcPr>
            <w:tcW w:w="2966" w:type="dxa"/>
            <w:vAlign w:val="center"/>
          </w:tcPr>
          <w:p w:rsidR="006C65BC" w:rsidRDefault="00096C28">
            <w:pPr>
              <w:spacing w:line="560" w:lineRule="exact"/>
              <w:rPr>
                <w:rFonts w:ascii="仿宋_GB2312" w:eastAsia="仿宋_GB2312" w:hAnsi="仿宋" w:cs="仿宋_GB2312"/>
                <w:kern w:val="0"/>
                <w:sz w:val="30"/>
                <w:szCs w:val="30"/>
              </w:rPr>
            </w:pPr>
            <w:r>
              <w:rPr>
                <w:rFonts w:ascii="仿宋_GB2312" w:eastAsia="仿宋_GB2312" w:hAnsi="仿宋" w:cs="Times New Roman" w:hint="eastAsia"/>
                <w:sz w:val="30"/>
                <w:szCs w:val="30"/>
              </w:rPr>
              <w:t>公安局</w:t>
            </w:r>
          </w:p>
        </w:tc>
        <w:tc>
          <w:tcPr>
            <w:tcW w:w="2216" w:type="dxa"/>
            <w:vAlign w:val="center"/>
          </w:tcPr>
          <w:p w:rsidR="006C65BC" w:rsidRDefault="00096C28">
            <w:pPr>
              <w:spacing w:line="560" w:lineRule="exact"/>
              <w:rPr>
                <w:rFonts w:ascii="仿宋_GB2312" w:eastAsia="仿宋_GB2312" w:hAnsi="仿宋" w:cs="Times New Roman"/>
                <w:sz w:val="30"/>
                <w:szCs w:val="30"/>
              </w:rPr>
            </w:pPr>
            <w:r>
              <w:rPr>
                <w:rFonts w:ascii="仿宋_GB2312" w:eastAsia="仿宋_GB2312" w:hAnsi="仿宋" w:cs="Times New Roman" w:hint="eastAsia"/>
                <w:sz w:val="30"/>
                <w:szCs w:val="30"/>
              </w:rPr>
              <w:t>110</w:t>
            </w:r>
          </w:p>
        </w:tc>
        <w:tc>
          <w:tcPr>
            <w:tcW w:w="1695" w:type="dxa"/>
            <w:vAlign w:val="center"/>
          </w:tcPr>
          <w:p w:rsidR="006C65BC" w:rsidRDefault="006C65BC">
            <w:pPr>
              <w:spacing w:line="560" w:lineRule="exact"/>
              <w:jc w:val="center"/>
              <w:rPr>
                <w:rFonts w:ascii="仿宋_GB2312" w:eastAsia="仿宋_GB2312" w:hAnsi="仿宋" w:cs="Times New Roman"/>
                <w:sz w:val="30"/>
                <w:szCs w:val="30"/>
              </w:rPr>
            </w:pPr>
          </w:p>
        </w:tc>
        <w:tc>
          <w:tcPr>
            <w:tcW w:w="990" w:type="dxa"/>
            <w:vAlign w:val="center"/>
          </w:tcPr>
          <w:p w:rsidR="006C65BC" w:rsidRDefault="006C65BC">
            <w:pPr>
              <w:spacing w:line="560" w:lineRule="exact"/>
              <w:rPr>
                <w:rFonts w:ascii="仿宋_GB2312" w:eastAsia="仿宋_GB2312" w:hAnsi="仿宋" w:cs="Times New Roman"/>
                <w:sz w:val="30"/>
                <w:szCs w:val="30"/>
              </w:rPr>
            </w:pPr>
          </w:p>
        </w:tc>
      </w:tr>
      <w:tr w:rsidR="006C65BC">
        <w:trPr>
          <w:trHeight w:val="680"/>
        </w:trPr>
        <w:tc>
          <w:tcPr>
            <w:tcW w:w="1110" w:type="dxa"/>
            <w:vAlign w:val="center"/>
          </w:tcPr>
          <w:p w:rsidR="006C65BC" w:rsidRDefault="00096C28">
            <w:pPr>
              <w:spacing w:line="560" w:lineRule="exact"/>
              <w:jc w:val="center"/>
              <w:rPr>
                <w:rFonts w:ascii="仿宋_GB2312" w:eastAsia="仿宋_GB2312" w:hAnsi="仿宋" w:cs="Times New Roman"/>
                <w:sz w:val="30"/>
                <w:szCs w:val="30"/>
              </w:rPr>
            </w:pPr>
            <w:r>
              <w:rPr>
                <w:rFonts w:ascii="仿宋_GB2312" w:eastAsia="仿宋_GB2312" w:hAnsi="仿宋" w:cs="Times New Roman" w:hint="eastAsia"/>
                <w:sz w:val="30"/>
                <w:szCs w:val="30"/>
              </w:rPr>
              <w:t>1</w:t>
            </w:r>
            <w:r>
              <w:rPr>
                <w:rFonts w:ascii="仿宋_GB2312" w:eastAsia="仿宋_GB2312" w:hAnsi="仿宋" w:cs="Times New Roman" w:hint="eastAsia"/>
                <w:sz w:val="30"/>
                <w:szCs w:val="30"/>
              </w:rPr>
              <w:t>4</w:t>
            </w:r>
          </w:p>
        </w:tc>
        <w:tc>
          <w:tcPr>
            <w:tcW w:w="2966" w:type="dxa"/>
            <w:vAlign w:val="center"/>
          </w:tcPr>
          <w:p w:rsidR="006C65BC" w:rsidRDefault="00096C28">
            <w:pPr>
              <w:spacing w:line="560" w:lineRule="exact"/>
              <w:rPr>
                <w:rFonts w:ascii="仿宋_GB2312" w:eastAsia="仿宋_GB2312" w:hAnsi="仿宋" w:cs="仿宋_GB2312"/>
                <w:kern w:val="0"/>
                <w:sz w:val="30"/>
                <w:szCs w:val="30"/>
              </w:rPr>
            </w:pPr>
            <w:r>
              <w:rPr>
                <w:rFonts w:ascii="仿宋_GB2312" w:eastAsia="仿宋_GB2312" w:hAnsi="仿宋" w:cs="Times New Roman" w:hint="eastAsia"/>
                <w:sz w:val="30"/>
                <w:szCs w:val="30"/>
              </w:rPr>
              <w:t>急救中心</w:t>
            </w:r>
          </w:p>
        </w:tc>
        <w:tc>
          <w:tcPr>
            <w:tcW w:w="2216" w:type="dxa"/>
            <w:vAlign w:val="center"/>
          </w:tcPr>
          <w:p w:rsidR="006C65BC" w:rsidRDefault="00096C28">
            <w:pPr>
              <w:spacing w:line="560" w:lineRule="exact"/>
              <w:rPr>
                <w:rFonts w:ascii="仿宋_GB2312" w:eastAsia="仿宋_GB2312" w:hAnsi="仿宋" w:cs="Times New Roman"/>
                <w:sz w:val="30"/>
                <w:szCs w:val="30"/>
              </w:rPr>
            </w:pPr>
            <w:r>
              <w:rPr>
                <w:rFonts w:ascii="仿宋_GB2312" w:eastAsia="仿宋_GB2312" w:hAnsi="仿宋" w:cs="Times New Roman" w:hint="eastAsia"/>
                <w:sz w:val="30"/>
                <w:szCs w:val="30"/>
              </w:rPr>
              <w:t>120/999</w:t>
            </w:r>
          </w:p>
        </w:tc>
        <w:tc>
          <w:tcPr>
            <w:tcW w:w="1695" w:type="dxa"/>
            <w:vAlign w:val="center"/>
          </w:tcPr>
          <w:p w:rsidR="006C65BC" w:rsidRDefault="006C65BC">
            <w:pPr>
              <w:spacing w:line="560" w:lineRule="exact"/>
              <w:jc w:val="center"/>
              <w:rPr>
                <w:rFonts w:ascii="仿宋_GB2312" w:eastAsia="仿宋_GB2312" w:hAnsi="仿宋" w:cs="Times New Roman"/>
                <w:sz w:val="30"/>
                <w:szCs w:val="30"/>
              </w:rPr>
            </w:pPr>
          </w:p>
        </w:tc>
        <w:tc>
          <w:tcPr>
            <w:tcW w:w="990" w:type="dxa"/>
            <w:vAlign w:val="center"/>
          </w:tcPr>
          <w:p w:rsidR="006C65BC" w:rsidRDefault="006C65BC">
            <w:pPr>
              <w:spacing w:line="560" w:lineRule="exact"/>
              <w:rPr>
                <w:rFonts w:ascii="仿宋_GB2312" w:eastAsia="仿宋_GB2312" w:hAnsi="仿宋" w:cs="Times New Roman"/>
                <w:sz w:val="30"/>
                <w:szCs w:val="30"/>
              </w:rPr>
            </w:pPr>
          </w:p>
        </w:tc>
      </w:tr>
      <w:tr w:rsidR="006C65BC">
        <w:trPr>
          <w:trHeight w:val="680"/>
        </w:trPr>
        <w:tc>
          <w:tcPr>
            <w:tcW w:w="1110" w:type="dxa"/>
            <w:vAlign w:val="center"/>
          </w:tcPr>
          <w:p w:rsidR="006C65BC" w:rsidRDefault="00096C28">
            <w:pPr>
              <w:spacing w:line="560" w:lineRule="exact"/>
              <w:jc w:val="center"/>
              <w:rPr>
                <w:rFonts w:ascii="仿宋_GB2312" w:eastAsia="仿宋_GB2312" w:hAnsi="仿宋" w:cs="Times New Roman"/>
                <w:sz w:val="30"/>
                <w:szCs w:val="30"/>
              </w:rPr>
            </w:pPr>
            <w:r>
              <w:rPr>
                <w:rFonts w:ascii="仿宋_GB2312" w:eastAsia="仿宋_GB2312" w:hAnsi="仿宋" w:cs="Times New Roman" w:hint="eastAsia"/>
                <w:sz w:val="30"/>
                <w:szCs w:val="30"/>
              </w:rPr>
              <w:t>1</w:t>
            </w:r>
            <w:r>
              <w:rPr>
                <w:rFonts w:ascii="仿宋_GB2312" w:eastAsia="仿宋_GB2312" w:hAnsi="仿宋" w:cs="Times New Roman" w:hint="eastAsia"/>
                <w:sz w:val="30"/>
                <w:szCs w:val="30"/>
              </w:rPr>
              <w:t>5</w:t>
            </w:r>
          </w:p>
        </w:tc>
        <w:tc>
          <w:tcPr>
            <w:tcW w:w="2966" w:type="dxa"/>
            <w:vAlign w:val="center"/>
          </w:tcPr>
          <w:p w:rsidR="006C65BC" w:rsidRDefault="00096C28">
            <w:pPr>
              <w:spacing w:line="560" w:lineRule="exact"/>
              <w:rPr>
                <w:rFonts w:ascii="仿宋_GB2312" w:eastAsia="仿宋_GB2312" w:hAnsi="仿宋" w:cs="仿宋_GB2312"/>
                <w:w w:val="80"/>
                <w:kern w:val="0"/>
                <w:sz w:val="30"/>
                <w:szCs w:val="30"/>
              </w:rPr>
            </w:pPr>
            <w:r>
              <w:rPr>
                <w:rFonts w:ascii="仿宋_GB2312" w:eastAsia="仿宋_GB2312" w:hAnsi="仿宋" w:cs="Times New Roman" w:hint="eastAsia"/>
                <w:sz w:val="30"/>
                <w:szCs w:val="30"/>
              </w:rPr>
              <w:t>火警</w:t>
            </w:r>
          </w:p>
        </w:tc>
        <w:tc>
          <w:tcPr>
            <w:tcW w:w="2216" w:type="dxa"/>
            <w:vAlign w:val="center"/>
          </w:tcPr>
          <w:p w:rsidR="006C65BC" w:rsidRDefault="00096C28">
            <w:pPr>
              <w:spacing w:line="560" w:lineRule="exact"/>
              <w:rPr>
                <w:rFonts w:ascii="仿宋_GB2312" w:eastAsia="仿宋_GB2312" w:hAnsi="仿宋" w:cs="Times New Roman"/>
                <w:sz w:val="30"/>
                <w:szCs w:val="30"/>
              </w:rPr>
            </w:pPr>
            <w:r>
              <w:rPr>
                <w:rFonts w:ascii="仿宋_GB2312" w:eastAsia="仿宋_GB2312" w:hAnsi="仿宋" w:cs="Times New Roman" w:hint="eastAsia"/>
                <w:sz w:val="30"/>
                <w:szCs w:val="30"/>
              </w:rPr>
              <w:t>119</w:t>
            </w:r>
          </w:p>
        </w:tc>
        <w:tc>
          <w:tcPr>
            <w:tcW w:w="1695" w:type="dxa"/>
            <w:vAlign w:val="center"/>
          </w:tcPr>
          <w:p w:rsidR="006C65BC" w:rsidRDefault="006C65BC">
            <w:pPr>
              <w:spacing w:line="560" w:lineRule="exact"/>
              <w:jc w:val="center"/>
              <w:rPr>
                <w:rFonts w:ascii="仿宋_GB2312" w:eastAsia="仿宋_GB2312" w:hAnsi="仿宋" w:cs="Times New Roman"/>
                <w:sz w:val="30"/>
                <w:szCs w:val="30"/>
              </w:rPr>
            </w:pPr>
          </w:p>
        </w:tc>
        <w:tc>
          <w:tcPr>
            <w:tcW w:w="990" w:type="dxa"/>
            <w:vAlign w:val="center"/>
          </w:tcPr>
          <w:p w:rsidR="006C65BC" w:rsidRDefault="006C65BC">
            <w:pPr>
              <w:spacing w:line="560" w:lineRule="exact"/>
              <w:rPr>
                <w:rFonts w:ascii="仿宋_GB2312" w:eastAsia="仿宋_GB2312" w:hAnsi="仿宋" w:cs="Times New Roman"/>
                <w:sz w:val="30"/>
                <w:szCs w:val="30"/>
              </w:rPr>
            </w:pPr>
          </w:p>
        </w:tc>
      </w:tr>
    </w:tbl>
    <w:p w:rsidR="006C65BC" w:rsidRDefault="006C65BC">
      <w:pPr>
        <w:rPr>
          <w:rFonts w:ascii="仿宋_GB2312" w:eastAsia="仿宋_GB2312" w:hAnsi="华文仿宋"/>
          <w:sz w:val="32"/>
          <w:szCs w:val="32"/>
        </w:rPr>
      </w:pPr>
    </w:p>
    <w:p w:rsidR="006C65BC" w:rsidRDefault="00096C28">
      <w:pPr>
        <w:spacing w:line="600" w:lineRule="exact"/>
        <w:ind w:firstLineChars="100" w:firstLine="240"/>
        <w:rPr>
          <w:rFonts w:ascii="仿宋_GB2312" w:eastAsia="仿宋_GB2312" w:hAnsi="华文仿宋"/>
          <w:sz w:val="32"/>
          <w:szCs w:val="32"/>
        </w:rPr>
        <w:sectPr w:rsidR="006C65BC">
          <w:footerReference w:type="default" r:id="rId9"/>
          <w:pgSz w:w="11906" w:h="16838"/>
          <w:pgMar w:top="1531" w:right="1457" w:bottom="1191" w:left="1457" w:header="567" w:footer="454" w:gutter="0"/>
          <w:cols w:space="0"/>
          <w:docGrid w:type="lines" w:linePitch="312"/>
        </w:sectPr>
      </w:pPr>
      <w:r>
        <w:rPr>
          <w:rFonts w:ascii="Calibri" w:eastAsia="宋体" w:hAnsi="宋体" w:cs="Times New Roman"/>
          <w:noProof/>
          <w:sz w:val="24"/>
        </w:rPr>
        <mc:AlternateContent>
          <mc:Choice Requires="wps">
            <w:drawing>
              <wp:anchor distT="0" distB="0" distL="114300" distR="114300" simplePos="0" relativeHeight="251660288" behindDoc="0" locked="0" layoutInCell="1" allowOverlap="1">
                <wp:simplePos x="0" y="0"/>
                <wp:positionH relativeFrom="column">
                  <wp:posOffset>-38735</wp:posOffset>
                </wp:positionH>
                <wp:positionV relativeFrom="paragraph">
                  <wp:posOffset>108585</wp:posOffset>
                </wp:positionV>
                <wp:extent cx="5553075" cy="0"/>
                <wp:effectExtent l="0" t="0" r="0" b="0"/>
                <wp:wrapNone/>
                <wp:docPr id="2" name="任意多边形 2"/>
                <wp:cNvGraphicFramePr/>
                <a:graphic xmlns:a="http://schemas.openxmlformats.org/drawingml/2006/main">
                  <a:graphicData uri="http://schemas.microsoft.com/office/word/2010/wordprocessingShape">
                    <wps:wsp>
                      <wps:cNvSpPr/>
                      <wps:spPr bwMode="auto">
                        <a:xfrm>
                          <a:off x="0" y="0"/>
                          <a:ext cx="5553075" cy="0"/>
                        </a:xfrm>
                        <a:custGeom>
                          <a:avLst/>
                          <a:gdLst>
                            <a:gd name="T0" fmla="*/ 0 w 8745"/>
                            <a:gd name="T1" fmla="*/ 0 h 1"/>
                            <a:gd name="T2" fmla="*/ 8745 w 8745"/>
                            <a:gd name="T3" fmla="*/ 0 h 1"/>
                          </a:gdLst>
                          <a:ahLst/>
                          <a:cxnLst>
                            <a:cxn ang="0">
                              <a:pos x="T0" y="T1"/>
                            </a:cxn>
                            <a:cxn ang="0">
                              <a:pos x="T2" y="T3"/>
                            </a:cxn>
                          </a:cxnLst>
                          <a:rect l="0" t="0" r="r" b="b"/>
                          <a:pathLst>
                            <a:path w="8745" h="1">
                              <a:moveTo>
                                <a:pt x="0" y="0"/>
                              </a:moveTo>
                              <a:lnTo>
                                <a:pt x="8745" y="0"/>
                              </a:lnTo>
                            </a:path>
                          </a:pathLst>
                        </a:custGeom>
                        <a:solidFill>
                          <a:srgbClr val="FFFFFF"/>
                        </a:solidFill>
                        <a:ln w="12700">
                          <a:solidFill>
                            <a:srgbClr val="000000"/>
                          </a:solidFill>
                          <a:round/>
                        </a:ln>
                      </wps:spPr>
                      <wps:bodyPr rot="0" vert="horz" wrap="square" lIns="91440" tIns="45720" rIns="91440" bIns="45720" anchor="t" anchorCtr="0" upright="1">
                        <a:noAutofit/>
                      </wps:bodyPr>
                    </wps:wsp>
                  </a:graphicData>
                </a:graphic>
              </wp:anchor>
            </w:drawing>
          </mc:Choice>
          <mc:Fallback xmlns:wpsCustomData="http://www.wps.cn/officeDocument/2013/wpsCustomData">
            <w:pict>
              <v:shape id="_x0000_s1026" o:spid="_x0000_s1026" o:spt="100" style="position:absolute;left:0pt;margin-left:-3.05pt;margin-top:8.55pt;height:0pt;width:437.25pt;z-index:251660288;mso-width-relative:page;mso-height-relative:page;" fillcolor="#FFFFFF" filled="t" stroked="t" coordsize="8745,1" o:gfxdata="UEsDBAoAAAAAAIdO4kAAAAAAAAAAAAAAAAAEAAAAZHJzL1BLAwQUAAAACACHTuJAKLnCsNUAAAAI&#10;AQAADwAAAGRycy9kb3ducmV2LnhtbE2PzU7DMBCE70i8g7VI3Fo7UKVRiFOpCLiT9lBubrxNAvE6&#10;jd2fvD2LOMBptTOj2W+L1dX14oxj6DxpSOYKBFLtbUeNhu3mdZaBCNGQNb0n1DBhgFV5e1OY3PoL&#10;veO5io3gEgq50dDGOORShrpFZ8LcD0jsHfzoTOR1bKQdzYXLXS8flEqlMx3xhdYM+Nxi/VWdnIag&#10;pu6wmXbJp6peHhfHZsD124fW93eJegIR8Rr/wvCDz+hQMtPen8gG0WuYpQknWV/yZD9LswWI/a8g&#10;y0L+f6D8BlBLAwQUAAAACACHTuJAuT+Aw5oCAACdBQAADgAAAGRycy9lMm9Eb2MueG1srVTNjtMw&#10;EL4j8Q4jH5HYpH90qZqu0K6KkPhZacsDuI7TRHJsY7tNlzN37hwRL4FW8DQs4jEY22k3LewFkUNi&#10;Z8bffPPNeKZn21rAhhtbKZmR3klKgEum8kquMvJ2MX98SsA6KnMqlOQZueaWnM0ePpg2esL7qlQi&#10;5wYQRNpJozNSOqcnSWJZyWtqT5TmEo2FMjV1uDWrJDe0QfRaJP00fZI0yuTaKMatxb8X0UhmAb8o&#10;OHNvisJyByIjyM2FtwnvpX8nsymdrAzVZcVaGvQfWNS0khh0D3VBHYW1qf6AqitmlFWFO2GqTlRR&#10;VIyHHDCbXnqUzVVJNQ+5oDhW72Wy/w+Wvd5cGqjyjPQJSFpjiX7c3Pz88PH2y6df37/efvsMfS9S&#10;o+0Efa/0pWl3FpewbF6pHM/QtVMh/21haq8DZgbbIPP1Xma+dcDw52g0GqTjEQG2syV0sjvI1tY9&#10;5yqA0M1L62KFclwFffOW5QKrWdQCi/UogRQaOB0PR2059z69A58SescOmPQexAPcgzPouKXQ4iDp&#10;1Y4WLXdM2Va2VHEF1F+DNCijlfWKeN6Y9iJQQQj08nnd44z8vPPA8945x28bxGCHH/e2IYC9vYy5&#10;auo8Nx/DL6HJSFAKSryugVitNnyhgoM7qhmGurMK2fWKIJ0CRjOe8GEC231oz7hTVqtElc8rIXxM&#10;a1bLc2FgQ/GGzsPTJnvgJqRn3uuP06jmgfEAIw3P3zCMWss8CilQ9MT3tO/i2N1LlV9jRxsVZwTO&#10;NFyUyrwn0OB8yIh9t6aGExAvJF7Ap73h0A+UsBmOxn3cmK5l2bVQyRAqI45gS/jluYtDaK1NtSox&#10;UqyFVM/wJhWV7/rAL7JqNzgDgrDtvPJDprsPXndTdfYb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CAUAAFtDb250ZW50X1R5cGVzXS54bWxQSwEC&#10;FAAKAAAAAACHTuJAAAAAAAAAAAAAAAAABgAAAAAAAAAAABAAAADqAwAAX3JlbHMvUEsBAhQAFAAA&#10;AAgAh07iQIoUZjzRAAAAlAEAAAsAAAAAAAAAAQAgAAAADgQAAF9yZWxzLy5yZWxzUEsBAhQACgAA&#10;AAAAh07iQAAAAAAAAAAAAAAAAAQAAAAAAAAAAAAQAAAAAAAAAGRycy9QSwECFAAUAAAACACHTuJA&#10;KLnCsNUAAAAIAQAADwAAAAAAAAABACAAAAAiAAAAZHJzL2Rvd25yZXYueG1sUEsBAhQAFAAAAAgA&#10;h07iQLk/gMOaAgAAnQUAAA4AAAAAAAAAAQAgAAAAJAEAAGRycy9lMm9Eb2MueG1sUEsFBgAAAAAG&#10;AAYAWQEAADAGAAAAAA==&#10;" path="m0,0l8745,0e">
                <v:path o:connectlocs="0,0;5553075,0" o:connectangles="0,0"/>
                <v:fill on="t" focussize="0,0"/>
                <v:stroke weight="1pt" color="#000000" joinstyle="round"/>
                <v:imagedata o:title=""/>
                <o:lock v:ext="edit" aspectratio="f"/>
              </v:shape>
            </w:pict>
          </mc:Fallback>
        </mc:AlternateContent>
      </w:r>
      <w:r>
        <w:rPr>
          <w:rFonts w:ascii="Calibri" w:eastAsia="宋体" w:hAnsi="宋体" w:cs="Times New Roman"/>
          <w:noProof/>
          <w:sz w:val="24"/>
        </w:rPr>
        <mc:AlternateContent>
          <mc:Choice Requires="wps">
            <w:drawing>
              <wp:anchor distT="0" distB="0" distL="114300" distR="114300" simplePos="0" relativeHeight="251659264" behindDoc="0" locked="0" layoutInCell="1" allowOverlap="1">
                <wp:simplePos x="0" y="0"/>
                <wp:positionH relativeFrom="column">
                  <wp:posOffset>-38735</wp:posOffset>
                </wp:positionH>
                <wp:positionV relativeFrom="paragraph">
                  <wp:posOffset>368935</wp:posOffset>
                </wp:positionV>
                <wp:extent cx="5562600" cy="9525"/>
                <wp:effectExtent l="0" t="0" r="0" b="0"/>
                <wp:wrapNone/>
                <wp:docPr id="1" name="任意多边形 1"/>
                <wp:cNvGraphicFramePr/>
                <a:graphic xmlns:a="http://schemas.openxmlformats.org/drawingml/2006/main">
                  <a:graphicData uri="http://schemas.microsoft.com/office/word/2010/wordprocessingShape">
                    <wps:wsp>
                      <wps:cNvSpPr/>
                      <wps:spPr bwMode="auto">
                        <a:xfrm>
                          <a:off x="0" y="0"/>
                          <a:ext cx="5562600" cy="9525"/>
                        </a:xfrm>
                        <a:custGeom>
                          <a:avLst/>
                          <a:gdLst>
                            <a:gd name="T0" fmla="*/ 0 w 8760"/>
                            <a:gd name="T1" fmla="*/ 0 h 15"/>
                            <a:gd name="T2" fmla="*/ 8760 w 8760"/>
                            <a:gd name="T3" fmla="*/ 15 h 15"/>
                          </a:gdLst>
                          <a:ahLst/>
                          <a:cxnLst>
                            <a:cxn ang="0">
                              <a:pos x="T0" y="T1"/>
                            </a:cxn>
                            <a:cxn ang="0">
                              <a:pos x="T2" y="T3"/>
                            </a:cxn>
                          </a:cxnLst>
                          <a:rect l="0" t="0" r="r" b="b"/>
                          <a:pathLst>
                            <a:path w="8760" h="15">
                              <a:moveTo>
                                <a:pt x="0" y="0"/>
                              </a:moveTo>
                              <a:lnTo>
                                <a:pt x="8760" y="15"/>
                              </a:lnTo>
                            </a:path>
                          </a:pathLst>
                        </a:custGeom>
                        <a:solidFill>
                          <a:srgbClr val="FFFFFF"/>
                        </a:solidFill>
                        <a:ln w="12700">
                          <a:solidFill>
                            <a:srgbClr val="000000"/>
                          </a:solidFill>
                          <a:round/>
                        </a:ln>
                      </wps:spPr>
                      <wps:bodyPr rot="0" vert="horz" wrap="square" lIns="91440" tIns="45720" rIns="91440" bIns="45720" anchor="t" anchorCtr="0" upright="1">
                        <a:noAutofit/>
                      </wps:bodyPr>
                    </wps:wsp>
                  </a:graphicData>
                </a:graphic>
              </wp:anchor>
            </w:drawing>
          </mc:Choice>
          <mc:Fallback xmlns:wpsCustomData="http://www.wps.cn/officeDocument/2013/wpsCustomData">
            <w:pict>
              <v:shape id="_x0000_s1026" o:spid="_x0000_s1026" o:spt="100" style="position:absolute;left:0pt;margin-left:-3.05pt;margin-top:29.05pt;height:0.75pt;width:438pt;z-index:251659264;mso-width-relative:page;mso-height-relative:page;" fillcolor="#FFFFFF" filled="t" stroked="t" coordsize="8760,15" o:gfxdata="UEsDBAoAAAAAAIdO4kAAAAAAAAAAAAAAAAAEAAAAZHJzL1BLAwQUAAAACACHTuJAcGMyuNQAAAAI&#10;AQAADwAAAGRycy9kb3ducmV2LnhtbE2PMU/DMBCFdyT+g3VILKh1UokoDnE6VGJiIpTdiY8kbXyO&#10;bKct/55jgul0957efa/e39wsLhji5ElDvs1AIPXeTjRoOH68bkoQMRmyZvaEGr4xwr65v6tNZf2V&#10;3vHSpkFwCMXKaBhTWiopYz+iM3HrFyTWvnxwJvEaBmmDuXK4m+UuywrpzET8YTQLHkbsz+3qNHRP&#10;8y4dJL2t6hTc5zSo9his1o8PefYCIuEt/ZnhF5/RoWGmzq9ko5g1bIqcnRqeS56sl4VSIDo+qAJk&#10;U8v/BZofUEsDBBQAAAAIAIdO4kAxXVJ/pQIAAKUFAAAOAAAAZHJzL2Uyb0RvYy54bWytVM1u1DAQ&#10;viPxDpaPSDQ/bXbbqNkKtSpC4qdSlwfwOs4mkmMb27vZcubOvUfES6AKnoYiHoPxJLsNhV4QOUR2&#10;/Pmbb76ZzPHJppVkLaxrtCposhdTIhTXZaOWBX07P396SInzTJVMaiUKeiUcPZk9fnTcmVykutay&#10;FJYAiXJ5Zwpae2/yKHK8Fi1ze9oIBYeVti3zsLXLqLSsA/ZWRmkcT6JO29JYzYVz8PWsP6Qz5K8q&#10;wf2bqnLCE1lQ0ObxbfG9CO9odszypWWmbvggg/2DipY1CoLuqM6YZ2Rlmz+o2oZb7XTl97huI11V&#10;DReYA2STxPeyuayZEZgLmOPMzib3/2j56/WFJU0JtaNEsRZK9P3m5seHj7efr39++3L79RNJgkmd&#10;cTlgL82FHXYOlmTRvdIl3GErrzH/TWXb4ANkRjZo89XOZrHxhMPHLJukkxiqweHsKEuzECBi+fYu&#10;Xzn/XGjkYeuXzvdFKmGFFpeD0DlQVK2Eej2JSEw6cjidbCu6w0BaI0xNEowGhdoh0hEiMDxAtD+C&#10;JRnZMoHu5VYZq7di+UYNamFFWPgZYvTHaBd8CdIh+Tl6CxSACqk9AAaFAbw/+ITg/tIQxEKf3+9w&#10;Swl0+CLcYblhPmjbLklXUDSL1FD4DJW1ei3mGhH+Xukg1t2pVGNUzwLqel8B2Z/DIsTEuu6CB82j&#10;2jotm/K8kTIEdXa5OJWWrBn8qef4DOn+BpMqaE/SKfQPXnuQI8bnbxxWr1TZt5wE26PQ26Gb+y5f&#10;6PIKOtvqflbAbINFre17SjqYEwV171bMCkrkCwU/4lFycBAGC24OsmkKGzs+WYxPmOJAVVBPoSnC&#10;8tT3w2hlbLOsIVKCaSn9DP6oqgmtj/p6VcMGZgEaO8ytMGzGe0TdTdfZL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BIFAABbQ29udGVudF9UeXBl&#10;c10ueG1sUEsBAhQACgAAAAAAh07iQAAAAAAAAAAAAAAAAAYAAAAAAAAAAAAQAAAA9AMAAF9yZWxz&#10;L1BLAQIUABQAAAAIAIdO4kCKFGY80QAAAJQBAAALAAAAAAAAAAEAIAAAABgEAABfcmVscy8ucmVs&#10;c1BLAQIUAAoAAAAAAIdO4kAAAAAAAAAAAAAAAAAEAAAAAAAAAAAAEAAAAAAAAABkcnMvUEsBAhQA&#10;FAAAAAgAh07iQHBjMrjUAAAACAEAAA8AAAAAAAAAAQAgAAAAIgAAAGRycy9kb3ducmV2LnhtbFBL&#10;AQIUABQAAAAIAIdO4kAxXVJ/pQIAAKUFAAAOAAAAAAAAAAEAIAAAACMBAABkcnMvZTJvRG9jLnht&#10;bFBLBQYAAAAABgAGAFkBAAA6BgAAAAA=&#10;" path="m0,0l8760,15e">
                <v:path o:connectlocs="0,0;5562600,9525" o:connectangles="0,0"/>
                <v:fill on="t" focussize="0,0"/>
                <v:stroke weight="1pt" color="#000000" joinstyle="round"/>
                <v:imagedata o:title=""/>
                <o:lock v:ext="edit" aspectratio="f"/>
              </v:shape>
            </w:pict>
          </mc:Fallback>
        </mc:AlternateContent>
      </w:r>
      <w:r>
        <w:rPr>
          <w:rFonts w:ascii="仿宋_GB2312" w:eastAsia="仿宋_GB2312" w:hAnsi="宋体" w:cs="Times New Roman" w:hint="eastAsia"/>
          <w:sz w:val="28"/>
          <w:szCs w:val="28"/>
        </w:rPr>
        <w:t>北京工商大学保卫处</w:t>
      </w:r>
      <w:r>
        <w:rPr>
          <w:rFonts w:ascii="仿宋_GB2312" w:eastAsia="仿宋_GB2312" w:hAnsi="宋体" w:cs="Times New Roman"/>
          <w:sz w:val="28"/>
          <w:szCs w:val="28"/>
        </w:rPr>
        <w:t xml:space="preserve">              </w:t>
      </w:r>
      <w:r>
        <w:rPr>
          <w:rFonts w:ascii="仿宋_GB2312" w:eastAsia="仿宋_GB2312" w:hAnsi="宋体" w:cs="Times New Roman" w:hint="eastAsia"/>
          <w:sz w:val="28"/>
          <w:szCs w:val="28"/>
        </w:rPr>
        <w:t xml:space="preserve"> </w:t>
      </w:r>
      <w:r>
        <w:rPr>
          <w:rFonts w:ascii="仿宋_GB2312" w:eastAsia="仿宋_GB2312" w:hAnsi="宋体" w:cs="Times New Roman" w:hint="eastAsia"/>
          <w:sz w:val="28"/>
          <w:szCs w:val="28"/>
        </w:rPr>
        <w:t xml:space="preserve">     </w:t>
      </w:r>
      <w:r>
        <w:rPr>
          <w:rFonts w:ascii="仿宋_GB2312" w:eastAsia="仿宋_GB2312" w:hAnsi="宋体" w:cs="Times New Roman" w:hint="eastAsia"/>
          <w:sz w:val="28"/>
          <w:szCs w:val="28"/>
        </w:rPr>
        <w:t xml:space="preserve"> </w:t>
      </w:r>
      <w:r>
        <w:rPr>
          <w:rFonts w:ascii="仿宋_GB2312" w:eastAsia="仿宋_GB2312" w:hAnsi="宋体" w:cs="Times New Roman"/>
          <w:sz w:val="28"/>
          <w:szCs w:val="28"/>
        </w:rPr>
        <w:t xml:space="preserve">  20</w:t>
      </w:r>
      <w:r>
        <w:rPr>
          <w:rFonts w:ascii="仿宋_GB2312" w:eastAsia="仿宋_GB2312" w:hAnsi="宋体" w:cs="Times New Roman" w:hint="eastAsia"/>
          <w:sz w:val="28"/>
          <w:szCs w:val="28"/>
        </w:rPr>
        <w:t>20</w:t>
      </w:r>
      <w:r>
        <w:rPr>
          <w:rFonts w:ascii="仿宋_GB2312" w:eastAsia="仿宋_GB2312" w:hAnsi="宋体" w:cs="Times New Roman" w:hint="eastAsia"/>
          <w:sz w:val="28"/>
          <w:szCs w:val="28"/>
        </w:rPr>
        <w:t>年</w:t>
      </w:r>
      <w:r>
        <w:rPr>
          <w:rFonts w:ascii="仿宋_GB2312" w:eastAsia="仿宋_GB2312" w:hAnsi="宋体" w:cs="Times New Roman" w:hint="eastAsia"/>
          <w:sz w:val="28"/>
          <w:szCs w:val="28"/>
        </w:rPr>
        <w:t>4</w:t>
      </w:r>
      <w:r>
        <w:rPr>
          <w:rFonts w:ascii="仿宋_GB2312" w:eastAsia="仿宋_GB2312" w:hAnsi="宋体" w:cs="Times New Roman" w:hint="eastAsia"/>
          <w:sz w:val="28"/>
          <w:szCs w:val="28"/>
        </w:rPr>
        <w:t>月</w:t>
      </w:r>
      <w:r>
        <w:rPr>
          <w:rFonts w:ascii="仿宋_GB2312" w:eastAsia="仿宋_GB2312" w:hAnsi="宋体" w:cs="Times New Roman" w:hint="eastAsia"/>
          <w:sz w:val="28"/>
          <w:szCs w:val="28"/>
        </w:rPr>
        <w:t>1</w:t>
      </w:r>
      <w:r>
        <w:rPr>
          <w:rFonts w:ascii="仿宋_GB2312" w:eastAsia="仿宋_GB2312" w:hAnsi="宋体" w:cs="Times New Roman" w:hint="eastAsia"/>
          <w:sz w:val="28"/>
          <w:szCs w:val="28"/>
        </w:rPr>
        <w:t>6</w:t>
      </w:r>
      <w:r>
        <w:rPr>
          <w:rFonts w:ascii="仿宋_GB2312" w:eastAsia="仿宋_GB2312" w:hAnsi="宋体" w:cs="Times New Roman" w:hint="eastAsia"/>
          <w:sz w:val="28"/>
          <w:szCs w:val="28"/>
        </w:rPr>
        <w:t>日</w:t>
      </w:r>
    </w:p>
    <w:p w:rsidR="006C65BC" w:rsidRDefault="006C65BC">
      <w:pPr>
        <w:spacing w:line="560" w:lineRule="exact"/>
        <w:rPr>
          <w:rFonts w:ascii="仿宋_GB2312" w:eastAsia="仿宋_GB2312" w:hAnsi="仿宋" w:cs="仿宋_GB2312"/>
          <w:kern w:val="0"/>
          <w:sz w:val="32"/>
          <w:szCs w:val="32"/>
        </w:rPr>
      </w:pPr>
    </w:p>
    <w:sectPr w:rsidR="006C65BC">
      <w:footerReference w:type="default" r:id="rId10"/>
      <w:pgSz w:w="11906" w:h="16838"/>
      <w:pgMar w:top="1417" w:right="1418" w:bottom="1417" w:left="1418" w:header="680" w:footer="680" w:gutter="0"/>
      <w:pgNumType w:fmt="numberInDash"/>
      <w:cols w:space="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96C28" w:rsidRDefault="00096C28">
      <w:r>
        <w:separator/>
      </w:r>
    </w:p>
  </w:endnote>
  <w:endnote w:type="continuationSeparator" w:id="0">
    <w:p w:rsidR="00096C28" w:rsidRDefault="00096C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仿宋_GB2312">
    <w:altName w:val="仿宋"/>
    <w:charset w:val="86"/>
    <w:family w:val="modern"/>
    <w:pitch w:val="default"/>
    <w:sig w:usb0="00000001" w:usb1="080E0000" w:usb2="00000000" w:usb3="00000000" w:csb0="00040000" w:csb1="00000000"/>
  </w:font>
  <w:font w:name="华文仿宋">
    <w:panose1 w:val="02010600040101010101"/>
    <w:charset w:val="86"/>
    <w:family w:val="auto"/>
    <w:pitch w:val="variable"/>
    <w:sig w:usb0="00000287" w:usb1="080F0000" w:usb2="00000010" w:usb3="00000000" w:csb0="0004009F" w:csb1="00000000"/>
  </w:font>
  <w:font w:name="楷体">
    <w:panose1 w:val="02010609060101010101"/>
    <w:charset w:val="86"/>
    <w:family w:val="modern"/>
    <w:pitch w:val="fixed"/>
    <w:sig w:usb0="800002BF" w:usb1="38CF7CFA" w:usb2="00000016" w:usb3="00000000" w:csb0="00040001" w:csb1="00000000"/>
  </w:font>
  <w:font w:name="方正小标宋简体">
    <w:altName w:val="微软雅黑"/>
    <w:charset w:val="86"/>
    <w:family w:val="script"/>
    <w:pitch w:val="default"/>
    <w:sig w:usb0="00000000" w:usb1="080E0000" w:usb2="00000000" w:usb3="00000000" w:csb0="00040000" w:csb1="00000000"/>
  </w:font>
  <w:font w:name="微软雅黑">
    <w:panose1 w:val="020B0503020204020204"/>
    <w:charset w:val="86"/>
    <w:family w:val="swiss"/>
    <w:pitch w:val="variable"/>
    <w:sig w:usb0="80000287" w:usb1="280F3C52" w:usb2="00000016" w:usb3="00000000" w:csb0="0004001F" w:csb1="00000000"/>
  </w:font>
  <w:font w:name="Microsoft YaHei UI">
    <w:panose1 w:val="020B0503020204020204"/>
    <w:charset w:val="86"/>
    <w:family w:val="swiss"/>
    <w:pitch w:val="variable"/>
    <w:sig w:usb0="80000287" w:usb1="28CF3C52" w:usb2="00000016" w:usb3="00000000" w:csb0="0004001F" w:csb1="00000000"/>
  </w:font>
  <w:font w:name="华文楷体">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09326771"/>
    </w:sdtPr>
    <w:sdtEndPr/>
    <w:sdtContent>
      <w:p w:rsidR="006C65BC" w:rsidRDefault="00096C28">
        <w:pPr>
          <w:pStyle w:val="a7"/>
          <w:ind w:left="360"/>
          <w:jc w:val="center"/>
        </w:pPr>
        <w:r>
          <w:rPr>
            <w:rFonts w:ascii="华文楷体" w:eastAsia="华文楷体" w:hAnsi="华文楷体" w:hint="eastAsia"/>
            <w:sz w:val="24"/>
            <w:szCs w:val="24"/>
          </w:rPr>
          <w:t>―</w:t>
        </w:r>
        <w:r>
          <w:rPr>
            <w:rFonts w:ascii="华文楷体" w:eastAsia="华文楷体" w:hAnsi="华文楷体" w:hint="eastAsia"/>
            <w:sz w:val="24"/>
            <w:szCs w:val="24"/>
          </w:rPr>
          <w:t xml:space="preserve"> </w:t>
        </w:r>
        <w:r>
          <w:rPr>
            <w:rFonts w:asciiTheme="majorEastAsia" w:eastAsiaTheme="majorEastAsia" w:hAnsiTheme="majorEastAsia" w:cstheme="majorEastAsia" w:hint="eastAsia"/>
            <w:sz w:val="28"/>
            <w:szCs w:val="28"/>
          </w:rPr>
          <w:fldChar w:fldCharType="begin"/>
        </w:r>
        <w:r>
          <w:rPr>
            <w:rFonts w:asciiTheme="majorEastAsia" w:eastAsiaTheme="majorEastAsia" w:hAnsiTheme="majorEastAsia" w:cstheme="majorEastAsia" w:hint="eastAsia"/>
            <w:sz w:val="28"/>
            <w:szCs w:val="28"/>
          </w:rPr>
          <w:instrText>PAGE   \* MERGEFORMAT</w:instrText>
        </w:r>
        <w:r>
          <w:rPr>
            <w:rFonts w:asciiTheme="majorEastAsia" w:eastAsiaTheme="majorEastAsia" w:hAnsiTheme="majorEastAsia" w:cstheme="majorEastAsia" w:hint="eastAsia"/>
            <w:sz w:val="28"/>
            <w:szCs w:val="28"/>
          </w:rPr>
          <w:fldChar w:fldCharType="separate"/>
        </w:r>
        <w:r w:rsidR="00D7043A" w:rsidRPr="00D7043A">
          <w:rPr>
            <w:rFonts w:asciiTheme="majorEastAsia" w:eastAsiaTheme="majorEastAsia" w:hAnsiTheme="majorEastAsia" w:cstheme="majorEastAsia"/>
            <w:noProof/>
            <w:sz w:val="28"/>
            <w:szCs w:val="28"/>
            <w:lang w:val="zh-CN"/>
          </w:rPr>
          <w:t>2</w:t>
        </w:r>
        <w:r>
          <w:rPr>
            <w:rFonts w:asciiTheme="majorEastAsia" w:eastAsiaTheme="majorEastAsia" w:hAnsiTheme="majorEastAsia" w:cstheme="majorEastAsia" w:hint="eastAsia"/>
            <w:sz w:val="28"/>
            <w:szCs w:val="28"/>
          </w:rPr>
          <w:fldChar w:fldCharType="end"/>
        </w:r>
        <w:r>
          <w:rPr>
            <w:rFonts w:asciiTheme="majorEastAsia" w:eastAsiaTheme="majorEastAsia" w:hAnsiTheme="majorEastAsia" w:cstheme="majorEastAsia" w:hint="eastAsia"/>
            <w:sz w:val="28"/>
            <w:szCs w:val="28"/>
          </w:rPr>
          <w:t xml:space="preserve"> </w:t>
        </w:r>
        <w:r>
          <w:rPr>
            <w:rFonts w:ascii="华文楷体" w:eastAsia="华文楷体" w:hAnsi="华文楷体" w:hint="eastAsia"/>
            <w:sz w:val="24"/>
            <w:szCs w:val="24"/>
          </w:rPr>
          <w:t>―</w:t>
        </w:r>
      </w:p>
    </w:sdtContent>
  </w:sdt>
  <w:p w:rsidR="006C65BC" w:rsidRDefault="006C65BC">
    <w:pPr>
      <w:pStyle w:val="a7"/>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华文楷体" w:eastAsia="华文楷体" w:hAnsi="华文楷体"/>
      </w:rPr>
      <w:id w:val="332721335"/>
    </w:sdtPr>
    <w:sdtEndPr>
      <w:rPr>
        <w:rFonts w:cs="Times New Roman"/>
        <w:sz w:val="28"/>
        <w:szCs w:val="28"/>
      </w:rPr>
    </w:sdtEndPr>
    <w:sdtContent>
      <w:p w:rsidR="006C65BC" w:rsidRDefault="00096C28">
        <w:pPr>
          <w:pStyle w:val="a7"/>
          <w:jc w:val="center"/>
          <w:rPr>
            <w:rFonts w:ascii="华文楷体" w:eastAsia="华文楷体" w:hAnsi="华文楷体" w:cs="Times New Roman"/>
            <w:sz w:val="28"/>
            <w:szCs w:val="28"/>
          </w:rPr>
        </w:pPr>
        <w:r>
          <w:rPr>
            <w:rFonts w:ascii="华文楷体" w:eastAsia="华文楷体" w:hAnsi="华文楷体" w:cs="Times New Roman"/>
            <w:sz w:val="28"/>
            <w:szCs w:val="28"/>
          </w:rPr>
          <w:fldChar w:fldCharType="begin"/>
        </w:r>
        <w:r>
          <w:rPr>
            <w:rFonts w:ascii="华文楷体" w:eastAsia="华文楷体" w:hAnsi="华文楷体" w:cs="Times New Roman"/>
            <w:sz w:val="28"/>
            <w:szCs w:val="28"/>
          </w:rPr>
          <w:instrText>PAGE   \* MERGEFORMAT</w:instrText>
        </w:r>
        <w:r>
          <w:rPr>
            <w:rFonts w:ascii="华文楷体" w:eastAsia="华文楷体" w:hAnsi="华文楷体" w:cs="Times New Roman"/>
            <w:sz w:val="28"/>
            <w:szCs w:val="28"/>
          </w:rPr>
          <w:fldChar w:fldCharType="separate"/>
        </w:r>
        <w:r w:rsidR="00D7043A" w:rsidRPr="00D7043A">
          <w:rPr>
            <w:rFonts w:ascii="华文楷体" w:eastAsia="华文楷体" w:hAnsi="华文楷体" w:cs="Times New Roman"/>
            <w:noProof/>
            <w:sz w:val="28"/>
            <w:szCs w:val="28"/>
            <w:lang w:val="zh-CN"/>
          </w:rPr>
          <w:t>-</w:t>
        </w:r>
        <w:r w:rsidR="00D7043A">
          <w:rPr>
            <w:rFonts w:ascii="华文楷体" w:eastAsia="华文楷体" w:hAnsi="华文楷体" w:cs="Times New Roman"/>
            <w:noProof/>
            <w:sz w:val="28"/>
            <w:szCs w:val="28"/>
          </w:rPr>
          <w:t xml:space="preserve"> 21 -</w:t>
        </w:r>
        <w:r>
          <w:rPr>
            <w:rFonts w:ascii="华文楷体" w:eastAsia="华文楷体" w:hAnsi="华文楷体" w:cs="Times New Roman"/>
            <w:sz w:val="28"/>
            <w:szCs w:val="2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96C28" w:rsidRDefault="00096C28">
      <w:r>
        <w:separator/>
      </w:r>
    </w:p>
  </w:footnote>
  <w:footnote w:type="continuationSeparator" w:id="0">
    <w:p w:rsidR="00096C28" w:rsidRDefault="00096C2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6B9D"/>
    <w:rsid w:val="00002092"/>
    <w:rsid w:val="0001129A"/>
    <w:rsid w:val="00012B46"/>
    <w:rsid w:val="0001757D"/>
    <w:rsid w:val="000261E0"/>
    <w:rsid w:val="00027A92"/>
    <w:rsid w:val="00031A98"/>
    <w:rsid w:val="00033189"/>
    <w:rsid w:val="00033C68"/>
    <w:rsid w:val="0003411E"/>
    <w:rsid w:val="00034808"/>
    <w:rsid w:val="00042C04"/>
    <w:rsid w:val="00045B86"/>
    <w:rsid w:val="00051191"/>
    <w:rsid w:val="00055FDE"/>
    <w:rsid w:val="000648E2"/>
    <w:rsid w:val="00080DD8"/>
    <w:rsid w:val="00081336"/>
    <w:rsid w:val="0008514C"/>
    <w:rsid w:val="00087D56"/>
    <w:rsid w:val="00090724"/>
    <w:rsid w:val="00093041"/>
    <w:rsid w:val="00093A98"/>
    <w:rsid w:val="00095F30"/>
    <w:rsid w:val="00096C28"/>
    <w:rsid w:val="000A1BCD"/>
    <w:rsid w:val="000A452D"/>
    <w:rsid w:val="000A5A26"/>
    <w:rsid w:val="000A6B9D"/>
    <w:rsid w:val="000B3BAD"/>
    <w:rsid w:val="000B4B8E"/>
    <w:rsid w:val="000B7703"/>
    <w:rsid w:val="000C13BB"/>
    <w:rsid w:val="000C1667"/>
    <w:rsid w:val="000C288E"/>
    <w:rsid w:val="000C2E25"/>
    <w:rsid w:val="000C31C6"/>
    <w:rsid w:val="000C42D6"/>
    <w:rsid w:val="000E574B"/>
    <w:rsid w:val="000E60AD"/>
    <w:rsid w:val="000E62F5"/>
    <w:rsid w:val="000F3378"/>
    <w:rsid w:val="000F7147"/>
    <w:rsid w:val="000F7152"/>
    <w:rsid w:val="00101CB9"/>
    <w:rsid w:val="00103E15"/>
    <w:rsid w:val="00106EC4"/>
    <w:rsid w:val="001148D4"/>
    <w:rsid w:val="0011740F"/>
    <w:rsid w:val="0013281E"/>
    <w:rsid w:val="00133CDD"/>
    <w:rsid w:val="00137DC5"/>
    <w:rsid w:val="0014203A"/>
    <w:rsid w:val="001434B9"/>
    <w:rsid w:val="00162042"/>
    <w:rsid w:val="00167C27"/>
    <w:rsid w:val="00167CB4"/>
    <w:rsid w:val="00173AB0"/>
    <w:rsid w:val="00175FF5"/>
    <w:rsid w:val="00181C8D"/>
    <w:rsid w:val="00194EA4"/>
    <w:rsid w:val="0019685C"/>
    <w:rsid w:val="001A3EEC"/>
    <w:rsid w:val="001B5DAB"/>
    <w:rsid w:val="001B7207"/>
    <w:rsid w:val="001C18C1"/>
    <w:rsid w:val="001C1F16"/>
    <w:rsid w:val="001C2326"/>
    <w:rsid w:val="001C3011"/>
    <w:rsid w:val="001C4AA3"/>
    <w:rsid w:val="001D6460"/>
    <w:rsid w:val="001F226D"/>
    <w:rsid w:val="001F60DD"/>
    <w:rsid w:val="001F6477"/>
    <w:rsid w:val="00200E2A"/>
    <w:rsid w:val="00206A19"/>
    <w:rsid w:val="00206C30"/>
    <w:rsid w:val="00220CD4"/>
    <w:rsid w:val="00224223"/>
    <w:rsid w:val="0022563F"/>
    <w:rsid w:val="00231A49"/>
    <w:rsid w:val="00237F35"/>
    <w:rsid w:val="00242BAF"/>
    <w:rsid w:val="00247921"/>
    <w:rsid w:val="00247EEE"/>
    <w:rsid w:val="00252580"/>
    <w:rsid w:val="0026240D"/>
    <w:rsid w:val="00266638"/>
    <w:rsid w:val="00270754"/>
    <w:rsid w:val="00271A58"/>
    <w:rsid w:val="002804F5"/>
    <w:rsid w:val="002849F9"/>
    <w:rsid w:val="00285DB4"/>
    <w:rsid w:val="00286011"/>
    <w:rsid w:val="00286F57"/>
    <w:rsid w:val="0029271E"/>
    <w:rsid w:val="002929CE"/>
    <w:rsid w:val="00294A4C"/>
    <w:rsid w:val="00295F79"/>
    <w:rsid w:val="0029730C"/>
    <w:rsid w:val="00297722"/>
    <w:rsid w:val="002A0966"/>
    <w:rsid w:val="002A4881"/>
    <w:rsid w:val="002A6D07"/>
    <w:rsid w:val="002B6C69"/>
    <w:rsid w:val="002B6F79"/>
    <w:rsid w:val="002C67EC"/>
    <w:rsid w:val="002D1835"/>
    <w:rsid w:val="002D4B02"/>
    <w:rsid w:val="002D6735"/>
    <w:rsid w:val="002D6979"/>
    <w:rsid w:val="002E12DB"/>
    <w:rsid w:val="002E4E40"/>
    <w:rsid w:val="002F08C6"/>
    <w:rsid w:val="002F1255"/>
    <w:rsid w:val="002F333F"/>
    <w:rsid w:val="002F7B87"/>
    <w:rsid w:val="00303C0C"/>
    <w:rsid w:val="003061E4"/>
    <w:rsid w:val="00306BE6"/>
    <w:rsid w:val="00306D32"/>
    <w:rsid w:val="003150C3"/>
    <w:rsid w:val="00315A33"/>
    <w:rsid w:val="003160C6"/>
    <w:rsid w:val="00316C7F"/>
    <w:rsid w:val="003174A0"/>
    <w:rsid w:val="00323C38"/>
    <w:rsid w:val="003250F4"/>
    <w:rsid w:val="0032700D"/>
    <w:rsid w:val="00333088"/>
    <w:rsid w:val="003330E2"/>
    <w:rsid w:val="00333DFC"/>
    <w:rsid w:val="00335198"/>
    <w:rsid w:val="00336BE8"/>
    <w:rsid w:val="00346458"/>
    <w:rsid w:val="00351AD3"/>
    <w:rsid w:val="00355A5E"/>
    <w:rsid w:val="00355DCD"/>
    <w:rsid w:val="003647F3"/>
    <w:rsid w:val="00370623"/>
    <w:rsid w:val="003726B8"/>
    <w:rsid w:val="00377A99"/>
    <w:rsid w:val="0038069A"/>
    <w:rsid w:val="0038108A"/>
    <w:rsid w:val="00385936"/>
    <w:rsid w:val="0039288D"/>
    <w:rsid w:val="003A3472"/>
    <w:rsid w:val="003A3559"/>
    <w:rsid w:val="003A721B"/>
    <w:rsid w:val="003B0DFF"/>
    <w:rsid w:val="003B2BDD"/>
    <w:rsid w:val="003B374C"/>
    <w:rsid w:val="003B6A4C"/>
    <w:rsid w:val="003B76FF"/>
    <w:rsid w:val="003C1116"/>
    <w:rsid w:val="003C179B"/>
    <w:rsid w:val="003D09C2"/>
    <w:rsid w:val="003D7B49"/>
    <w:rsid w:val="003D7B4E"/>
    <w:rsid w:val="003E5EA9"/>
    <w:rsid w:val="003E6345"/>
    <w:rsid w:val="003F34C8"/>
    <w:rsid w:val="003F3EBC"/>
    <w:rsid w:val="003F78FD"/>
    <w:rsid w:val="0040011F"/>
    <w:rsid w:val="004034A9"/>
    <w:rsid w:val="00404B9C"/>
    <w:rsid w:val="00407D7D"/>
    <w:rsid w:val="00412E25"/>
    <w:rsid w:val="00414EEF"/>
    <w:rsid w:val="00415AEF"/>
    <w:rsid w:val="00423017"/>
    <w:rsid w:val="00423D40"/>
    <w:rsid w:val="0042624E"/>
    <w:rsid w:val="00431D26"/>
    <w:rsid w:val="0043361F"/>
    <w:rsid w:val="004361C8"/>
    <w:rsid w:val="004435FA"/>
    <w:rsid w:val="00447173"/>
    <w:rsid w:val="004519BC"/>
    <w:rsid w:val="004527DF"/>
    <w:rsid w:val="004652AE"/>
    <w:rsid w:val="004663BC"/>
    <w:rsid w:val="00470BB7"/>
    <w:rsid w:val="0047227A"/>
    <w:rsid w:val="00474BF4"/>
    <w:rsid w:val="00476867"/>
    <w:rsid w:val="00481412"/>
    <w:rsid w:val="00482F18"/>
    <w:rsid w:val="004938AA"/>
    <w:rsid w:val="00497BB4"/>
    <w:rsid w:val="004A18E7"/>
    <w:rsid w:val="004A29E8"/>
    <w:rsid w:val="004B0B51"/>
    <w:rsid w:val="004B19E1"/>
    <w:rsid w:val="004B3175"/>
    <w:rsid w:val="004B5867"/>
    <w:rsid w:val="004C354C"/>
    <w:rsid w:val="004D3B61"/>
    <w:rsid w:val="004F16BC"/>
    <w:rsid w:val="004F23FB"/>
    <w:rsid w:val="004F307A"/>
    <w:rsid w:val="004F7B9A"/>
    <w:rsid w:val="00501713"/>
    <w:rsid w:val="00504B2F"/>
    <w:rsid w:val="0051401C"/>
    <w:rsid w:val="005178C0"/>
    <w:rsid w:val="0052484C"/>
    <w:rsid w:val="0053041A"/>
    <w:rsid w:val="005305D3"/>
    <w:rsid w:val="00531003"/>
    <w:rsid w:val="00535038"/>
    <w:rsid w:val="00535E3D"/>
    <w:rsid w:val="00537CBB"/>
    <w:rsid w:val="00537E43"/>
    <w:rsid w:val="00540179"/>
    <w:rsid w:val="00542239"/>
    <w:rsid w:val="00544021"/>
    <w:rsid w:val="00544E7B"/>
    <w:rsid w:val="00546739"/>
    <w:rsid w:val="00552BB1"/>
    <w:rsid w:val="00553192"/>
    <w:rsid w:val="00554CE0"/>
    <w:rsid w:val="00557213"/>
    <w:rsid w:val="00557C75"/>
    <w:rsid w:val="00570D87"/>
    <w:rsid w:val="00571F4F"/>
    <w:rsid w:val="00581ACA"/>
    <w:rsid w:val="00583EBE"/>
    <w:rsid w:val="00585759"/>
    <w:rsid w:val="00590AC1"/>
    <w:rsid w:val="00591638"/>
    <w:rsid w:val="00591EA2"/>
    <w:rsid w:val="005961C6"/>
    <w:rsid w:val="005A1EDE"/>
    <w:rsid w:val="005A2AC7"/>
    <w:rsid w:val="005A5347"/>
    <w:rsid w:val="005A5CEE"/>
    <w:rsid w:val="005B57D8"/>
    <w:rsid w:val="005B7E86"/>
    <w:rsid w:val="005C0377"/>
    <w:rsid w:val="005C1F68"/>
    <w:rsid w:val="005C3592"/>
    <w:rsid w:val="005C5AE0"/>
    <w:rsid w:val="005C6D44"/>
    <w:rsid w:val="005C7A24"/>
    <w:rsid w:val="005D342B"/>
    <w:rsid w:val="005D53DE"/>
    <w:rsid w:val="005E2D73"/>
    <w:rsid w:val="005E35C8"/>
    <w:rsid w:val="005E558C"/>
    <w:rsid w:val="005E5932"/>
    <w:rsid w:val="005E5AC3"/>
    <w:rsid w:val="005F1097"/>
    <w:rsid w:val="005F44C2"/>
    <w:rsid w:val="005F7045"/>
    <w:rsid w:val="00600BD2"/>
    <w:rsid w:val="00602559"/>
    <w:rsid w:val="00607156"/>
    <w:rsid w:val="0061353E"/>
    <w:rsid w:val="00613F22"/>
    <w:rsid w:val="00622956"/>
    <w:rsid w:val="006256E9"/>
    <w:rsid w:val="00630A7B"/>
    <w:rsid w:val="006343A2"/>
    <w:rsid w:val="00636B6C"/>
    <w:rsid w:val="00636D0C"/>
    <w:rsid w:val="006531F6"/>
    <w:rsid w:val="00656E05"/>
    <w:rsid w:val="00657B81"/>
    <w:rsid w:val="00661CE0"/>
    <w:rsid w:val="006665E1"/>
    <w:rsid w:val="00667518"/>
    <w:rsid w:val="006707BA"/>
    <w:rsid w:val="0067352C"/>
    <w:rsid w:val="00686AC4"/>
    <w:rsid w:val="0069529E"/>
    <w:rsid w:val="006A503C"/>
    <w:rsid w:val="006A605A"/>
    <w:rsid w:val="006B15F7"/>
    <w:rsid w:val="006B1C6E"/>
    <w:rsid w:val="006B3021"/>
    <w:rsid w:val="006B79C3"/>
    <w:rsid w:val="006C08EA"/>
    <w:rsid w:val="006C1ED9"/>
    <w:rsid w:val="006C65BC"/>
    <w:rsid w:val="006D312A"/>
    <w:rsid w:val="006D49B9"/>
    <w:rsid w:val="006D7055"/>
    <w:rsid w:val="006F1D51"/>
    <w:rsid w:val="006F4C75"/>
    <w:rsid w:val="006F704C"/>
    <w:rsid w:val="00701B85"/>
    <w:rsid w:val="0070258B"/>
    <w:rsid w:val="00710E84"/>
    <w:rsid w:val="00710F4B"/>
    <w:rsid w:val="007207BC"/>
    <w:rsid w:val="00724F7E"/>
    <w:rsid w:val="00731E11"/>
    <w:rsid w:val="007359F2"/>
    <w:rsid w:val="00740AB2"/>
    <w:rsid w:val="0074684D"/>
    <w:rsid w:val="00752590"/>
    <w:rsid w:val="00757CD7"/>
    <w:rsid w:val="00773A4A"/>
    <w:rsid w:val="007760A3"/>
    <w:rsid w:val="00782886"/>
    <w:rsid w:val="00783405"/>
    <w:rsid w:val="007876CE"/>
    <w:rsid w:val="00791371"/>
    <w:rsid w:val="00795672"/>
    <w:rsid w:val="007A27CD"/>
    <w:rsid w:val="007A2F17"/>
    <w:rsid w:val="007A6714"/>
    <w:rsid w:val="007C155D"/>
    <w:rsid w:val="007C3AC9"/>
    <w:rsid w:val="007C66CE"/>
    <w:rsid w:val="007D132E"/>
    <w:rsid w:val="007D2A0C"/>
    <w:rsid w:val="007D43F2"/>
    <w:rsid w:val="007D4B4E"/>
    <w:rsid w:val="007D7701"/>
    <w:rsid w:val="007E0AE5"/>
    <w:rsid w:val="007E0CD5"/>
    <w:rsid w:val="007E47B3"/>
    <w:rsid w:val="007E551C"/>
    <w:rsid w:val="007F19FB"/>
    <w:rsid w:val="007F2A22"/>
    <w:rsid w:val="007F4B98"/>
    <w:rsid w:val="007F5AF3"/>
    <w:rsid w:val="007F5F94"/>
    <w:rsid w:val="008025EE"/>
    <w:rsid w:val="00805A6D"/>
    <w:rsid w:val="008214BD"/>
    <w:rsid w:val="0082176D"/>
    <w:rsid w:val="00822DD9"/>
    <w:rsid w:val="00823064"/>
    <w:rsid w:val="00823B5D"/>
    <w:rsid w:val="008250FC"/>
    <w:rsid w:val="008308F7"/>
    <w:rsid w:val="00833276"/>
    <w:rsid w:val="0084151F"/>
    <w:rsid w:val="008573D8"/>
    <w:rsid w:val="00860C9E"/>
    <w:rsid w:val="00860E21"/>
    <w:rsid w:val="00863DD9"/>
    <w:rsid w:val="008640C1"/>
    <w:rsid w:val="00867A4D"/>
    <w:rsid w:val="008707C9"/>
    <w:rsid w:val="008735ED"/>
    <w:rsid w:val="00875615"/>
    <w:rsid w:val="0087709D"/>
    <w:rsid w:val="00885B44"/>
    <w:rsid w:val="00887DD2"/>
    <w:rsid w:val="0089738A"/>
    <w:rsid w:val="008A292E"/>
    <w:rsid w:val="008A43D3"/>
    <w:rsid w:val="008A6224"/>
    <w:rsid w:val="008A76D1"/>
    <w:rsid w:val="008B0284"/>
    <w:rsid w:val="008C0DE4"/>
    <w:rsid w:val="008C1169"/>
    <w:rsid w:val="008C6DC9"/>
    <w:rsid w:val="008D34B1"/>
    <w:rsid w:val="008D68E1"/>
    <w:rsid w:val="008D746A"/>
    <w:rsid w:val="008D7969"/>
    <w:rsid w:val="008E0CC5"/>
    <w:rsid w:val="008E34AB"/>
    <w:rsid w:val="008E74D5"/>
    <w:rsid w:val="008E7FE9"/>
    <w:rsid w:val="008F2A9A"/>
    <w:rsid w:val="008F4C44"/>
    <w:rsid w:val="008F75B9"/>
    <w:rsid w:val="008F7798"/>
    <w:rsid w:val="00900C6A"/>
    <w:rsid w:val="00901E6F"/>
    <w:rsid w:val="0090250A"/>
    <w:rsid w:val="00915C68"/>
    <w:rsid w:val="009224C5"/>
    <w:rsid w:val="00932E6A"/>
    <w:rsid w:val="009355EE"/>
    <w:rsid w:val="00945641"/>
    <w:rsid w:val="00952DBF"/>
    <w:rsid w:val="00956962"/>
    <w:rsid w:val="00960AEC"/>
    <w:rsid w:val="009663F8"/>
    <w:rsid w:val="009667C8"/>
    <w:rsid w:val="00975CF5"/>
    <w:rsid w:val="00976B6F"/>
    <w:rsid w:val="00980FC9"/>
    <w:rsid w:val="00983425"/>
    <w:rsid w:val="009834DD"/>
    <w:rsid w:val="00983CCD"/>
    <w:rsid w:val="00983E70"/>
    <w:rsid w:val="00985635"/>
    <w:rsid w:val="00995658"/>
    <w:rsid w:val="00996D7A"/>
    <w:rsid w:val="009971CC"/>
    <w:rsid w:val="009A0A21"/>
    <w:rsid w:val="009A173C"/>
    <w:rsid w:val="009B2597"/>
    <w:rsid w:val="009C2154"/>
    <w:rsid w:val="009C282B"/>
    <w:rsid w:val="009C6D20"/>
    <w:rsid w:val="009D1545"/>
    <w:rsid w:val="009D4414"/>
    <w:rsid w:val="009E270B"/>
    <w:rsid w:val="009F0ECA"/>
    <w:rsid w:val="009F483B"/>
    <w:rsid w:val="009F5D6B"/>
    <w:rsid w:val="00A06121"/>
    <w:rsid w:val="00A10450"/>
    <w:rsid w:val="00A1638B"/>
    <w:rsid w:val="00A17E24"/>
    <w:rsid w:val="00A22170"/>
    <w:rsid w:val="00A2493B"/>
    <w:rsid w:val="00A24A87"/>
    <w:rsid w:val="00A36F93"/>
    <w:rsid w:val="00A40BED"/>
    <w:rsid w:val="00A43810"/>
    <w:rsid w:val="00A44643"/>
    <w:rsid w:val="00A45FC5"/>
    <w:rsid w:val="00A46135"/>
    <w:rsid w:val="00A51228"/>
    <w:rsid w:val="00A545D0"/>
    <w:rsid w:val="00A55729"/>
    <w:rsid w:val="00A57AE1"/>
    <w:rsid w:val="00A64183"/>
    <w:rsid w:val="00A66DED"/>
    <w:rsid w:val="00A80252"/>
    <w:rsid w:val="00A92822"/>
    <w:rsid w:val="00A969B9"/>
    <w:rsid w:val="00AA2529"/>
    <w:rsid w:val="00AA5182"/>
    <w:rsid w:val="00AB0504"/>
    <w:rsid w:val="00AB2B88"/>
    <w:rsid w:val="00AB5698"/>
    <w:rsid w:val="00AC33B8"/>
    <w:rsid w:val="00AC5677"/>
    <w:rsid w:val="00AE0B6F"/>
    <w:rsid w:val="00AE138B"/>
    <w:rsid w:val="00AE4B2B"/>
    <w:rsid w:val="00AE5870"/>
    <w:rsid w:val="00AF0AE9"/>
    <w:rsid w:val="00AF0C81"/>
    <w:rsid w:val="00AF2C34"/>
    <w:rsid w:val="00B00B37"/>
    <w:rsid w:val="00B05A2E"/>
    <w:rsid w:val="00B12F4A"/>
    <w:rsid w:val="00B1552F"/>
    <w:rsid w:val="00B208E5"/>
    <w:rsid w:val="00B20C3C"/>
    <w:rsid w:val="00B21012"/>
    <w:rsid w:val="00B22A0D"/>
    <w:rsid w:val="00B26826"/>
    <w:rsid w:val="00B31C9E"/>
    <w:rsid w:val="00B336A1"/>
    <w:rsid w:val="00B35AFB"/>
    <w:rsid w:val="00B40A7C"/>
    <w:rsid w:val="00B448CA"/>
    <w:rsid w:val="00B46A98"/>
    <w:rsid w:val="00B47260"/>
    <w:rsid w:val="00B60DF9"/>
    <w:rsid w:val="00B771DE"/>
    <w:rsid w:val="00B929E7"/>
    <w:rsid w:val="00B95D8D"/>
    <w:rsid w:val="00B972C3"/>
    <w:rsid w:val="00BA25CC"/>
    <w:rsid w:val="00BA4F92"/>
    <w:rsid w:val="00BA647E"/>
    <w:rsid w:val="00BB7A81"/>
    <w:rsid w:val="00BC4B43"/>
    <w:rsid w:val="00BD1368"/>
    <w:rsid w:val="00BD342E"/>
    <w:rsid w:val="00BD4AB2"/>
    <w:rsid w:val="00BE01D1"/>
    <w:rsid w:val="00BE2DD8"/>
    <w:rsid w:val="00BE75AB"/>
    <w:rsid w:val="00BF14D1"/>
    <w:rsid w:val="00BF70A7"/>
    <w:rsid w:val="00BF7643"/>
    <w:rsid w:val="00C11379"/>
    <w:rsid w:val="00C15108"/>
    <w:rsid w:val="00C154D1"/>
    <w:rsid w:val="00C25269"/>
    <w:rsid w:val="00C30376"/>
    <w:rsid w:val="00C378B7"/>
    <w:rsid w:val="00C400BD"/>
    <w:rsid w:val="00C4625D"/>
    <w:rsid w:val="00C50D7D"/>
    <w:rsid w:val="00C51636"/>
    <w:rsid w:val="00C56FD5"/>
    <w:rsid w:val="00C677F1"/>
    <w:rsid w:val="00C71630"/>
    <w:rsid w:val="00C76D51"/>
    <w:rsid w:val="00C8592A"/>
    <w:rsid w:val="00C85DA6"/>
    <w:rsid w:val="00C906C1"/>
    <w:rsid w:val="00C9463F"/>
    <w:rsid w:val="00CA03B5"/>
    <w:rsid w:val="00CD69F7"/>
    <w:rsid w:val="00CD716B"/>
    <w:rsid w:val="00CD79E8"/>
    <w:rsid w:val="00CE2CB2"/>
    <w:rsid w:val="00CE3030"/>
    <w:rsid w:val="00CE557A"/>
    <w:rsid w:val="00CF17C8"/>
    <w:rsid w:val="00CF60AC"/>
    <w:rsid w:val="00D073DA"/>
    <w:rsid w:val="00D14F10"/>
    <w:rsid w:val="00D20500"/>
    <w:rsid w:val="00D239A4"/>
    <w:rsid w:val="00D252D1"/>
    <w:rsid w:val="00D25D09"/>
    <w:rsid w:val="00D26066"/>
    <w:rsid w:val="00D26C33"/>
    <w:rsid w:val="00D302DB"/>
    <w:rsid w:val="00D325DF"/>
    <w:rsid w:val="00D34469"/>
    <w:rsid w:val="00D37D24"/>
    <w:rsid w:val="00D41000"/>
    <w:rsid w:val="00D43D63"/>
    <w:rsid w:val="00D4504D"/>
    <w:rsid w:val="00D6140F"/>
    <w:rsid w:val="00D64FCF"/>
    <w:rsid w:val="00D67269"/>
    <w:rsid w:val="00D7043A"/>
    <w:rsid w:val="00D72D0F"/>
    <w:rsid w:val="00D73E92"/>
    <w:rsid w:val="00D84ABE"/>
    <w:rsid w:val="00D90056"/>
    <w:rsid w:val="00D9233E"/>
    <w:rsid w:val="00D92C56"/>
    <w:rsid w:val="00D92E85"/>
    <w:rsid w:val="00D948F0"/>
    <w:rsid w:val="00DA7606"/>
    <w:rsid w:val="00DB010B"/>
    <w:rsid w:val="00DB014C"/>
    <w:rsid w:val="00DB382E"/>
    <w:rsid w:val="00DB4655"/>
    <w:rsid w:val="00DD0F23"/>
    <w:rsid w:val="00DD2F94"/>
    <w:rsid w:val="00DD34F0"/>
    <w:rsid w:val="00DD4B7A"/>
    <w:rsid w:val="00DD5376"/>
    <w:rsid w:val="00DE0914"/>
    <w:rsid w:val="00DE37F3"/>
    <w:rsid w:val="00DE4B00"/>
    <w:rsid w:val="00DE57A7"/>
    <w:rsid w:val="00DF38F2"/>
    <w:rsid w:val="00E1529D"/>
    <w:rsid w:val="00E1642F"/>
    <w:rsid w:val="00E22AF8"/>
    <w:rsid w:val="00E2550B"/>
    <w:rsid w:val="00E2588F"/>
    <w:rsid w:val="00E2722D"/>
    <w:rsid w:val="00E3262D"/>
    <w:rsid w:val="00E50FF4"/>
    <w:rsid w:val="00E5148D"/>
    <w:rsid w:val="00E52A67"/>
    <w:rsid w:val="00E52A6F"/>
    <w:rsid w:val="00E618EC"/>
    <w:rsid w:val="00E66A8D"/>
    <w:rsid w:val="00E66C5C"/>
    <w:rsid w:val="00E70407"/>
    <w:rsid w:val="00E71108"/>
    <w:rsid w:val="00E7220D"/>
    <w:rsid w:val="00E73CCC"/>
    <w:rsid w:val="00E74008"/>
    <w:rsid w:val="00E74FF5"/>
    <w:rsid w:val="00E761C3"/>
    <w:rsid w:val="00E77C4D"/>
    <w:rsid w:val="00E813EA"/>
    <w:rsid w:val="00E84C18"/>
    <w:rsid w:val="00E867FD"/>
    <w:rsid w:val="00EA0818"/>
    <w:rsid w:val="00EA130F"/>
    <w:rsid w:val="00EA2B8B"/>
    <w:rsid w:val="00EA2FCE"/>
    <w:rsid w:val="00EA46DD"/>
    <w:rsid w:val="00EB13A3"/>
    <w:rsid w:val="00EB5522"/>
    <w:rsid w:val="00EB59BF"/>
    <w:rsid w:val="00EB786C"/>
    <w:rsid w:val="00EB79AE"/>
    <w:rsid w:val="00EC3D25"/>
    <w:rsid w:val="00EC4FF2"/>
    <w:rsid w:val="00EC7AB7"/>
    <w:rsid w:val="00ED027C"/>
    <w:rsid w:val="00EE635D"/>
    <w:rsid w:val="00EE71D3"/>
    <w:rsid w:val="00EE739E"/>
    <w:rsid w:val="00EE76AD"/>
    <w:rsid w:val="00EF0486"/>
    <w:rsid w:val="00EF4869"/>
    <w:rsid w:val="00EF57CA"/>
    <w:rsid w:val="00F01F0B"/>
    <w:rsid w:val="00F05870"/>
    <w:rsid w:val="00F11BBC"/>
    <w:rsid w:val="00F12EDF"/>
    <w:rsid w:val="00F15147"/>
    <w:rsid w:val="00F2069C"/>
    <w:rsid w:val="00F22D54"/>
    <w:rsid w:val="00F2442D"/>
    <w:rsid w:val="00F27D13"/>
    <w:rsid w:val="00F27E33"/>
    <w:rsid w:val="00F307E1"/>
    <w:rsid w:val="00F354A7"/>
    <w:rsid w:val="00F46840"/>
    <w:rsid w:val="00F471A4"/>
    <w:rsid w:val="00F5533F"/>
    <w:rsid w:val="00F57F54"/>
    <w:rsid w:val="00F63237"/>
    <w:rsid w:val="00F6733D"/>
    <w:rsid w:val="00F679B7"/>
    <w:rsid w:val="00F67ED0"/>
    <w:rsid w:val="00F719A4"/>
    <w:rsid w:val="00F729A3"/>
    <w:rsid w:val="00F75C65"/>
    <w:rsid w:val="00F83611"/>
    <w:rsid w:val="00F905B6"/>
    <w:rsid w:val="00F953E1"/>
    <w:rsid w:val="00FB025B"/>
    <w:rsid w:val="00FB1949"/>
    <w:rsid w:val="00FB338A"/>
    <w:rsid w:val="00FB3F6C"/>
    <w:rsid w:val="00FB728A"/>
    <w:rsid w:val="00FB7AB4"/>
    <w:rsid w:val="00FC04B6"/>
    <w:rsid w:val="00FC2F43"/>
    <w:rsid w:val="00FC3AC4"/>
    <w:rsid w:val="00FC53F5"/>
    <w:rsid w:val="00FC68F5"/>
    <w:rsid w:val="00FD2D13"/>
    <w:rsid w:val="00FD3167"/>
    <w:rsid w:val="00FD69F4"/>
    <w:rsid w:val="00FF4433"/>
    <w:rsid w:val="00FF4D2E"/>
    <w:rsid w:val="05CE58DA"/>
    <w:rsid w:val="08934843"/>
    <w:rsid w:val="0ABB1CE8"/>
    <w:rsid w:val="0AE81659"/>
    <w:rsid w:val="0B9E7878"/>
    <w:rsid w:val="0BB00352"/>
    <w:rsid w:val="151A514D"/>
    <w:rsid w:val="151E3775"/>
    <w:rsid w:val="17633F9E"/>
    <w:rsid w:val="2264618F"/>
    <w:rsid w:val="2633673C"/>
    <w:rsid w:val="335A23EF"/>
    <w:rsid w:val="3DB04DC7"/>
    <w:rsid w:val="43234D39"/>
    <w:rsid w:val="47B55FE1"/>
    <w:rsid w:val="512754B3"/>
    <w:rsid w:val="580A56CD"/>
    <w:rsid w:val="59FE62DA"/>
    <w:rsid w:val="5BFB5D3A"/>
    <w:rsid w:val="5E4615B7"/>
    <w:rsid w:val="5F1039E9"/>
    <w:rsid w:val="5FCE0C53"/>
    <w:rsid w:val="624A0F14"/>
    <w:rsid w:val="62E12E0A"/>
    <w:rsid w:val="67263BD1"/>
    <w:rsid w:val="67E22447"/>
    <w:rsid w:val="6B444216"/>
    <w:rsid w:val="77A9269B"/>
    <w:rsid w:val="7C787C1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fillcolor="white">
      <v:fill color="white"/>
    </o:shapedefaults>
    <o:shapelayout v:ext="edit">
      <o:idmap v:ext="edit" data="1"/>
    </o:shapelayout>
  </w:shapeDefaults>
  <w:decimalSymbol w:val="."/>
  <w:listSeparator w:val=","/>
  <w14:docId w14:val="0EA010F0"/>
  <w15:docId w15:val="{F31B6E1F-5F5E-48F1-80A9-D6151799AD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unhideWhenUsed="1" w:qFormat="1"/>
    <w:lsdException w:name="heading 3" w:uiPriority="9" w:unhideWhenUsed="1" w:qFormat="1"/>
    <w:lsdException w:name="heading 4" w:uiPriority="9" w:unhideWhenUsed="1" w:qFormat="1"/>
    <w:lsdException w:name="heading 5"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semiHidden="1" w:uiPriority="59" w:unhideWhenUsed="1"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2"/>
    </w:rPr>
  </w:style>
  <w:style w:type="paragraph" w:styleId="1">
    <w:name w:val="heading 1"/>
    <w:basedOn w:val="a"/>
    <w:next w:val="a"/>
    <w:uiPriority w:val="9"/>
    <w:qFormat/>
    <w:pPr>
      <w:keepNext/>
      <w:keepLines/>
      <w:spacing w:before="340" w:after="330" w:line="576" w:lineRule="auto"/>
      <w:outlineLvl w:val="0"/>
    </w:pPr>
    <w:rPr>
      <w:b/>
      <w:kern w:val="44"/>
      <w:sz w:val="44"/>
    </w:rPr>
  </w:style>
  <w:style w:type="paragraph" w:styleId="2">
    <w:name w:val="heading 2"/>
    <w:basedOn w:val="a"/>
    <w:next w:val="a"/>
    <w:uiPriority w:val="9"/>
    <w:unhideWhenUsed/>
    <w:qFormat/>
    <w:pPr>
      <w:keepNext/>
      <w:keepLines/>
      <w:spacing w:before="260" w:after="260" w:line="413" w:lineRule="auto"/>
      <w:outlineLvl w:val="1"/>
    </w:pPr>
    <w:rPr>
      <w:rFonts w:ascii="Arial" w:eastAsia="黑体" w:hAnsi="Arial"/>
      <w:b/>
      <w:sz w:val="32"/>
    </w:rPr>
  </w:style>
  <w:style w:type="paragraph" w:styleId="3">
    <w:name w:val="heading 3"/>
    <w:basedOn w:val="a"/>
    <w:next w:val="a"/>
    <w:uiPriority w:val="9"/>
    <w:unhideWhenUsed/>
    <w:qFormat/>
    <w:pPr>
      <w:keepNext/>
      <w:keepLines/>
      <w:spacing w:before="260" w:after="260" w:line="413" w:lineRule="auto"/>
      <w:outlineLvl w:val="2"/>
    </w:pPr>
    <w:rPr>
      <w:b/>
      <w:sz w:val="32"/>
    </w:rPr>
  </w:style>
  <w:style w:type="paragraph" w:styleId="4">
    <w:name w:val="heading 4"/>
    <w:basedOn w:val="a"/>
    <w:next w:val="a"/>
    <w:uiPriority w:val="9"/>
    <w:unhideWhenUsed/>
    <w:qFormat/>
    <w:pPr>
      <w:keepNext/>
      <w:keepLines/>
      <w:spacing w:before="280" w:after="290" w:line="372" w:lineRule="auto"/>
      <w:outlineLvl w:val="3"/>
    </w:pPr>
    <w:rPr>
      <w:rFonts w:ascii="Arial" w:eastAsia="黑体" w:hAnsi="Arial"/>
      <w:b/>
      <w:sz w:val="28"/>
    </w:rPr>
  </w:style>
  <w:style w:type="paragraph" w:styleId="5">
    <w:name w:val="heading 5"/>
    <w:basedOn w:val="a"/>
    <w:next w:val="a"/>
    <w:uiPriority w:val="9"/>
    <w:unhideWhenUsed/>
    <w:qFormat/>
    <w:pPr>
      <w:keepNext/>
      <w:keepLines/>
      <w:spacing w:before="280" w:after="290" w:line="372" w:lineRule="auto"/>
      <w:outlineLvl w:val="4"/>
    </w:pPr>
    <w:rPr>
      <w:b/>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qFormat/>
    <w:pPr>
      <w:ind w:leftChars="2500" w:left="100"/>
    </w:pPr>
  </w:style>
  <w:style w:type="paragraph" w:styleId="a5">
    <w:name w:val="Balloon Text"/>
    <w:basedOn w:val="a"/>
    <w:link w:val="a6"/>
    <w:uiPriority w:val="99"/>
    <w:semiHidden/>
    <w:unhideWhenUsed/>
    <w:qFormat/>
    <w:rPr>
      <w:sz w:val="18"/>
      <w:szCs w:val="18"/>
    </w:rPr>
  </w:style>
  <w:style w:type="paragraph" w:styleId="a7">
    <w:name w:val="footer"/>
    <w:basedOn w:val="a"/>
    <w:link w:val="a8"/>
    <w:uiPriority w:val="99"/>
    <w:unhideWhenUsed/>
    <w:qFormat/>
    <w:pPr>
      <w:tabs>
        <w:tab w:val="center" w:pos="4153"/>
        <w:tab w:val="right" w:pos="8306"/>
      </w:tabs>
      <w:snapToGrid w:val="0"/>
      <w:jc w:val="left"/>
    </w:pPr>
    <w:rPr>
      <w:sz w:val="18"/>
      <w:szCs w:val="18"/>
    </w:rPr>
  </w:style>
  <w:style w:type="paragraph" w:styleId="a9">
    <w:name w:val="header"/>
    <w:basedOn w:val="a"/>
    <w:link w:val="aa"/>
    <w:uiPriority w:val="99"/>
    <w:unhideWhenUsed/>
    <w:qFormat/>
    <w:pPr>
      <w:pBdr>
        <w:bottom w:val="single" w:sz="6" w:space="1" w:color="auto"/>
      </w:pBdr>
      <w:tabs>
        <w:tab w:val="center" w:pos="4153"/>
        <w:tab w:val="right" w:pos="8306"/>
      </w:tabs>
      <w:snapToGrid w:val="0"/>
      <w:jc w:val="center"/>
    </w:pPr>
    <w:rPr>
      <w:sz w:val="18"/>
      <w:szCs w:val="18"/>
    </w:rPr>
  </w:style>
  <w:style w:type="paragraph" w:styleId="HTML">
    <w:name w:val="HTML Preformatted"/>
    <w:basedOn w:val="a"/>
    <w:link w:val="HTML0"/>
    <w:uiPriority w:val="99"/>
    <w:unhideWhenUsed/>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eastAsia="宋体" w:hAnsi="宋体" w:cs="宋体"/>
      <w:kern w:val="0"/>
      <w:sz w:val="24"/>
      <w:szCs w:val="24"/>
    </w:rPr>
  </w:style>
  <w:style w:type="paragraph" w:styleId="ab">
    <w:name w:val="Normal (Web)"/>
    <w:basedOn w:val="a"/>
    <w:uiPriority w:val="99"/>
    <w:unhideWhenUsed/>
    <w:qFormat/>
    <w:pPr>
      <w:widowControl/>
      <w:spacing w:before="100" w:beforeAutospacing="1" w:after="100" w:afterAutospacing="1"/>
      <w:jc w:val="left"/>
    </w:pPr>
    <w:rPr>
      <w:rFonts w:ascii="宋体" w:eastAsia="宋体" w:hAnsi="宋体" w:cs="宋体"/>
      <w:kern w:val="0"/>
      <w:sz w:val="24"/>
      <w:szCs w:val="24"/>
    </w:rPr>
  </w:style>
  <w:style w:type="table" w:styleId="ac">
    <w:name w:val="Table Grid"/>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Emphasis"/>
    <w:basedOn w:val="a0"/>
    <w:uiPriority w:val="20"/>
    <w:qFormat/>
    <w:rPr>
      <w:i/>
      <w:iCs/>
    </w:rPr>
  </w:style>
  <w:style w:type="paragraph" w:styleId="ae">
    <w:name w:val="List Paragraph"/>
    <w:basedOn w:val="a"/>
    <w:uiPriority w:val="34"/>
    <w:qFormat/>
    <w:pPr>
      <w:ind w:firstLineChars="200" w:firstLine="420"/>
    </w:pPr>
  </w:style>
  <w:style w:type="character" w:customStyle="1" w:styleId="HTML0">
    <w:name w:val="HTML 预设格式 字符"/>
    <w:basedOn w:val="a0"/>
    <w:link w:val="HTML"/>
    <w:uiPriority w:val="99"/>
    <w:qFormat/>
    <w:rPr>
      <w:rFonts w:ascii="宋体" w:eastAsia="宋体" w:hAnsi="宋体" w:cs="宋体"/>
      <w:kern w:val="0"/>
      <w:sz w:val="24"/>
      <w:szCs w:val="24"/>
    </w:rPr>
  </w:style>
  <w:style w:type="character" w:customStyle="1" w:styleId="aa">
    <w:name w:val="页眉 字符"/>
    <w:basedOn w:val="a0"/>
    <w:link w:val="a9"/>
    <w:uiPriority w:val="99"/>
    <w:qFormat/>
    <w:rPr>
      <w:sz w:val="18"/>
      <w:szCs w:val="18"/>
    </w:rPr>
  </w:style>
  <w:style w:type="character" w:customStyle="1" w:styleId="a8">
    <w:name w:val="页脚 字符"/>
    <w:basedOn w:val="a0"/>
    <w:link w:val="a7"/>
    <w:uiPriority w:val="99"/>
    <w:qFormat/>
    <w:rPr>
      <w:sz w:val="18"/>
      <w:szCs w:val="18"/>
    </w:rPr>
  </w:style>
  <w:style w:type="character" w:customStyle="1" w:styleId="a6">
    <w:name w:val="批注框文本 字符"/>
    <w:basedOn w:val="a0"/>
    <w:link w:val="a5"/>
    <w:uiPriority w:val="99"/>
    <w:semiHidden/>
    <w:qFormat/>
    <w:rPr>
      <w:sz w:val="18"/>
      <w:szCs w:val="18"/>
    </w:rPr>
  </w:style>
  <w:style w:type="character" w:customStyle="1" w:styleId="a4">
    <w:name w:val="日期 字符"/>
    <w:basedOn w:val="a0"/>
    <w:link w:val="a3"/>
    <w:uiPriority w:val="99"/>
    <w:semiHidden/>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866D6AF-812B-42B0-8110-FC86F5719A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21</Pages>
  <Words>1396</Words>
  <Characters>7963</Characters>
  <Application>Microsoft Office Word</Application>
  <DocSecurity>0</DocSecurity>
  <Lines>66</Lines>
  <Paragraphs>18</Paragraphs>
  <ScaleCrop>false</ScaleCrop>
  <Company>Microsoft</Company>
  <LinksUpToDate>false</LinksUpToDate>
  <CharactersWithSpaces>9341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zhuang</dc:creator>
  <cp:lastModifiedBy>PC</cp:lastModifiedBy>
  <cp:revision>359</cp:revision>
  <cp:lastPrinted>2020-04-16T10:42:00Z</cp:lastPrinted>
  <dcterms:created xsi:type="dcterms:W3CDTF">2016-12-27T03:42:00Z</dcterms:created>
  <dcterms:modified xsi:type="dcterms:W3CDTF">2020-04-19T03:09:00Z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2052-11.3.0.8775</vt:lpwstr>
  </property>
</Properties>
</file>